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F7080" w:rsidRPr="00EF7080" w14:paraId="71048F34" w14:textId="77777777">
        <w:tc>
          <w:tcPr>
            <w:tcW w:w="509" w:type="dxa"/>
          </w:tcPr>
          <w:p w14:paraId="7DFAA1F5" w14:textId="77777777" w:rsidR="0064523D" w:rsidRPr="00EF7080" w:rsidRDefault="00234136">
            <w:pPr>
              <w:pStyle w:val="affff0"/>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EF7080">
              <w:rPr>
                <w:rFonts w:ascii="Times New Roman" w:eastAsia="黑体" w:hAnsi="Times New Roman"/>
                <w:color w:val="000000" w:themeColor="text1"/>
                <w:sz w:val="21"/>
                <w:szCs w:val="21"/>
              </w:rPr>
              <w:t>ICS</w:t>
            </w:r>
          </w:p>
        </w:tc>
        <w:tc>
          <w:tcPr>
            <w:tcW w:w="8855" w:type="dxa"/>
          </w:tcPr>
          <w:p w14:paraId="132441FF" w14:textId="3CF96325" w:rsidR="0064523D" w:rsidRPr="00EF7080" w:rsidRDefault="00234136" w:rsidP="00633B54">
            <w:pPr>
              <w:pStyle w:val="affff0"/>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EF7080">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EF7080">
              <w:rPr>
                <w:rFonts w:ascii="黑体" w:eastAsia="黑体" w:hAnsi="黑体"/>
                <w:color w:val="000000" w:themeColor="text1"/>
                <w:sz w:val="21"/>
                <w:szCs w:val="21"/>
              </w:rPr>
              <w:instrText xml:space="preserve"> FORMTEXT </w:instrText>
            </w:r>
            <w:r w:rsidRPr="00EF7080">
              <w:rPr>
                <w:rFonts w:ascii="黑体" w:eastAsia="黑体" w:hAnsi="黑体"/>
                <w:color w:val="000000" w:themeColor="text1"/>
                <w:sz w:val="21"/>
                <w:szCs w:val="21"/>
              </w:rPr>
            </w:r>
            <w:r w:rsidRPr="00EF7080">
              <w:rPr>
                <w:rFonts w:ascii="黑体" w:eastAsia="黑体" w:hAnsi="黑体"/>
                <w:color w:val="000000" w:themeColor="text1"/>
                <w:sz w:val="21"/>
                <w:szCs w:val="21"/>
              </w:rPr>
              <w:fldChar w:fldCharType="separate"/>
            </w:r>
            <w:r w:rsidRPr="00EF7080">
              <w:rPr>
                <w:rFonts w:ascii="黑体" w:eastAsia="黑体" w:hAnsi="黑体"/>
                <w:color w:val="000000" w:themeColor="text1"/>
                <w:sz w:val="21"/>
                <w:szCs w:val="21"/>
              </w:rPr>
              <w:t>13.</w:t>
            </w:r>
            <w:r w:rsidR="00633B54" w:rsidRPr="00EF7080">
              <w:rPr>
                <w:rFonts w:ascii="黑体" w:eastAsia="黑体" w:hAnsi="黑体"/>
                <w:color w:val="000000" w:themeColor="text1"/>
                <w:sz w:val="21"/>
                <w:szCs w:val="21"/>
              </w:rPr>
              <w:t>020.01</w:t>
            </w:r>
            <w:r w:rsidRPr="00EF7080">
              <w:rPr>
                <w:rFonts w:ascii="黑体" w:eastAsia="黑体" w:hAnsi="黑体"/>
                <w:color w:val="000000" w:themeColor="text1"/>
                <w:sz w:val="21"/>
                <w:szCs w:val="21"/>
              </w:rPr>
              <w:fldChar w:fldCharType="end"/>
            </w:r>
            <w:bookmarkEnd w:id="0"/>
          </w:p>
        </w:tc>
      </w:tr>
      <w:tr w:rsidR="00EF7080" w:rsidRPr="00EF7080" w14:paraId="16393128" w14:textId="77777777">
        <w:tc>
          <w:tcPr>
            <w:tcW w:w="509" w:type="dxa"/>
          </w:tcPr>
          <w:p w14:paraId="56F6A73D" w14:textId="77777777" w:rsidR="0064523D" w:rsidRPr="00EF7080" w:rsidRDefault="00234136">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F7080">
              <w:rPr>
                <w:rFonts w:ascii="Times New Roman" w:eastAsia="黑体" w:hAnsi="Times New Roman"/>
                <w:color w:val="000000" w:themeColor="text1"/>
                <w:sz w:val="21"/>
                <w:szCs w:val="21"/>
              </w:rPr>
              <w:t>CCS</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F7080" w:rsidRPr="00EF7080" w14:paraId="31F11CCF" w14:textId="77777777">
              <w:trPr>
                <w:trHeight w:hRule="exact" w:val="1021"/>
              </w:trPr>
              <w:tc>
                <w:tcPr>
                  <w:tcW w:w="9242" w:type="dxa"/>
                  <w:vAlign w:val="center"/>
                </w:tcPr>
                <w:p w14:paraId="4F7AB7FC" w14:textId="77777777" w:rsidR="0064523D" w:rsidRPr="00EF7080" w:rsidRDefault="00234136" w:rsidP="002B021A">
                  <w:pPr>
                    <w:pStyle w:val="afffff"/>
                    <w:framePr w:w="0" w:hRule="auto" w:wrap="auto" w:hAnchor="text" w:xAlign="left" w:yAlign="inline" w:anchorLock="0"/>
                    <w:ind w:left="420" w:right="624"/>
                    <w:rPr>
                      <w:rFonts w:ascii="宋体" w:hAnsi="宋体"/>
                      <w:color w:val="000000" w:themeColor="text1"/>
                      <w:sz w:val="28"/>
                      <w:szCs w:val="28"/>
                    </w:rPr>
                  </w:pPr>
                  <w:r w:rsidRPr="00EF7080">
                    <w:rPr>
                      <w:noProof/>
                      <w:color w:val="000000" w:themeColor="text1"/>
                    </w:rPr>
                    <w:drawing>
                      <wp:inline distT="0" distB="0" distL="0" distR="0" wp14:anchorId="33BAE10A" wp14:editId="2357FB4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F7080">
                    <w:rPr>
                      <w:noProof/>
                      <w:color w:val="000000" w:themeColor="text1"/>
                    </w:rPr>
                    <w:drawing>
                      <wp:inline distT="0" distB="0" distL="0" distR="0" wp14:anchorId="014F8094" wp14:editId="62046091">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F7080">
                    <w:rPr>
                      <w:color w:val="000000" w:themeColor="text1"/>
                    </w:rPr>
                    <w:fldChar w:fldCharType="begin">
                      <w:ffData>
                        <w:name w:val="c1"/>
                        <w:enabled/>
                        <w:calcOnExit w:val="0"/>
                        <w:textInput>
                          <w:maxLength w:val="7"/>
                        </w:textInput>
                      </w:ffData>
                    </w:fldChar>
                  </w:r>
                  <w:bookmarkStart w:id="1" w:name="c1"/>
                  <w:r w:rsidRPr="00EF7080">
                    <w:rPr>
                      <w:color w:val="000000" w:themeColor="text1"/>
                    </w:rPr>
                    <w:instrText xml:space="preserve"> FORMTEXT </w:instrText>
                  </w:r>
                  <w:r w:rsidRPr="00EF7080">
                    <w:rPr>
                      <w:color w:val="000000" w:themeColor="text1"/>
                    </w:rPr>
                  </w:r>
                  <w:r w:rsidRPr="00EF7080">
                    <w:rPr>
                      <w:color w:val="000000" w:themeColor="text1"/>
                    </w:rPr>
                    <w:fldChar w:fldCharType="separate"/>
                  </w:r>
                  <w:r w:rsidRPr="00EF7080">
                    <w:rPr>
                      <w:color w:val="000000" w:themeColor="text1"/>
                    </w:rPr>
                    <w:t>GXAS</w:t>
                  </w:r>
                  <w:r w:rsidRPr="00EF7080">
                    <w:rPr>
                      <w:color w:val="000000" w:themeColor="text1"/>
                    </w:rPr>
                    <w:fldChar w:fldCharType="end"/>
                  </w:r>
                  <w:bookmarkEnd w:id="1"/>
                </w:p>
              </w:tc>
            </w:tr>
          </w:tbl>
          <w:p w14:paraId="09EAF803" w14:textId="549040A4" w:rsidR="0064523D" w:rsidRPr="00EF7080" w:rsidRDefault="00234136" w:rsidP="007C02CF">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EF7080">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EF7080">
              <w:rPr>
                <w:rFonts w:ascii="黑体" w:eastAsia="黑体" w:hAnsi="黑体"/>
                <w:color w:val="000000" w:themeColor="text1"/>
                <w:sz w:val="21"/>
                <w:szCs w:val="21"/>
              </w:rPr>
              <w:instrText xml:space="preserve"> FORMTEXT </w:instrText>
            </w:r>
            <w:r w:rsidRPr="00EF7080">
              <w:rPr>
                <w:rFonts w:ascii="黑体" w:eastAsia="黑体" w:hAnsi="黑体"/>
                <w:color w:val="000000" w:themeColor="text1"/>
                <w:sz w:val="21"/>
                <w:szCs w:val="21"/>
              </w:rPr>
            </w:r>
            <w:r w:rsidRPr="00EF7080">
              <w:rPr>
                <w:rFonts w:ascii="黑体" w:eastAsia="黑体" w:hAnsi="黑体"/>
                <w:color w:val="000000" w:themeColor="text1"/>
                <w:sz w:val="21"/>
                <w:szCs w:val="21"/>
              </w:rPr>
              <w:fldChar w:fldCharType="separate"/>
            </w:r>
            <w:r w:rsidR="007C02CF" w:rsidRPr="00EF7080">
              <w:rPr>
                <w:rFonts w:ascii="黑体" w:eastAsia="黑体" w:hAnsi="黑体"/>
                <w:color w:val="000000" w:themeColor="text1"/>
                <w:sz w:val="21"/>
                <w:szCs w:val="21"/>
              </w:rPr>
              <w:t>Z</w:t>
            </w:r>
            <w:r w:rsidRPr="00EF7080">
              <w:rPr>
                <w:rFonts w:ascii="黑体" w:eastAsia="黑体" w:hAnsi="黑体"/>
                <w:color w:val="000000" w:themeColor="text1"/>
                <w:sz w:val="21"/>
                <w:szCs w:val="21"/>
              </w:rPr>
              <w:t xml:space="preserve"> </w:t>
            </w:r>
            <w:r w:rsidR="007C02CF" w:rsidRPr="00EF7080">
              <w:rPr>
                <w:rFonts w:ascii="黑体" w:eastAsia="黑体" w:hAnsi="黑体"/>
                <w:color w:val="000000" w:themeColor="text1"/>
                <w:sz w:val="21"/>
                <w:szCs w:val="21"/>
              </w:rPr>
              <w:t>06</w:t>
            </w:r>
            <w:r w:rsidRPr="00EF7080">
              <w:rPr>
                <w:rFonts w:ascii="黑体" w:eastAsia="黑体" w:hAnsi="黑体"/>
                <w:color w:val="000000" w:themeColor="text1"/>
                <w:sz w:val="21"/>
                <w:szCs w:val="21"/>
              </w:rPr>
              <w:fldChar w:fldCharType="end"/>
            </w:r>
            <w:bookmarkEnd w:id="2"/>
          </w:p>
        </w:tc>
      </w:tr>
    </w:tbl>
    <w:p w14:paraId="2B1F8980" w14:textId="77777777" w:rsidR="0064523D" w:rsidRPr="00EF7080" w:rsidRDefault="00234136">
      <w:pPr>
        <w:pStyle w:val="afffff0"/>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EF7080">
        <w:rPr>
          <w:rFonts w:ascii="黑体" w:eastAsia="黑体" w:hint="eastAsia"/>
          <w:b w:val="0"/>
          <w:color w:val="000000" w:themeColor="text1"/>
          <w:w w:val="100"/>
          <w:sz w:val="48"/>
        </w:rPr>
        <w:t>团体</w:t>
      </w:r>
      <w:r w:rsidRPr="00EF7080">
        <w:rPr>
          <w:rFonts w:ascii="黑体" w:eastAsia="黑体" w:hAnsi="黑体" w:hint="eastAsia"/>
          <w:b w:val="0"/>
          <w:bCs w:val="0"/>
          <w:color w:val="000000" w:themeColor="text1"/>
          <w:w w:val="100"/>
          <w:sz w:val="48"/>
          <w:szCs w:val="48"/>
        </w:rPr>
        <w:t>标准</w:t>
      </w:r>
    </w:p>
    <w:bookmarkEnd w:id="3"/>
    <w:p w14:paraId="73EAAF4A" w14:textId="72E5F860" w:rsidR="0064523D" w:rsidRPr="00EF7080" w:rsidRDefault="00234136">
      <w:pPr>
        <w:pStyle w:val="affffffffff2"/>
        <w:framePr w:wrap="auto"/>
        <w:rPr>
          <w:color w:val="000000" w:themeColor="text1"/>
        </w:rPr>
      </w:pPr>
      <w:r w:rsidRPr="00EF7080">
        <w:rPr>
          <w:color w:val="000000" w:themeColor="text1"/>
        </w:rPr>
        <w:t>T/</w:t>
      </w:r>
      <w:r w:rsidRPr="00EF7080">
        <w:rPr>
          <w:color w:val="000000" w:themeColor="text1"/>
        </w:rPr>
        <w:fldChar w:fldCharType="begin">
          <w:ffData>
            <w:name w:val="文字1"/>
            <w:enabled/>
            <w:calcOnExit w:val="0"/>
            <w:textInput>
              <w:default w:val="XXX"/>
            </w:textInput>
          </w:ffData>
        </w:fldChar>
      </w:r>
      <w:bookmarkStart w:id="4" w:name="文字1"/>
      <w:r w:rsidRPr="00EF7080">
        <w:rPr>
          <w:color w:val="000000" w:themeColor="text1"/>
        </w:rPr>
        <w:instrText xml:space="preserve"> FORMTEXT </w:instrText>
      </w:r>
      <w:r w:rsidRPr="00EF7080">
        <w:rPr>
          <w:color w:val="000000" w:themeColor="text1"/>
        </w:rPr>
      </w:r>
      <w:r w:rsidRPr="00EF7080">
        <w:rPr>
          <w:color w:val="000000" w:themeColor="text1"/>
        </w:rPr>
        <w:fldChar w:fldCharType="separate"/>
      </w:r>
      <w:r w:rsidRPr="00EF7080">
        <w:rPr>
          <w:color w:val="000000" w:themeColor="text1"/>
        </w:rPr>
        <w:t>GXAS</w:t>
      </w:r>
      <w:r w:rsidRPr="00EF7080">
        <w:rPr>
          <w:color w:val="000000" w:themeColor="text1"/>
        </w:rPr>
        <w:fldChar w:fldCharType="end"/>
      </w:r>
      <w:bookmarkEnd w:id="4"/>
      <w:r w:rsidR="007B33A9" w:rsidRPr="00EF7080">
        <w:rPr>
          <w:color w:val="000000" w:themeColor="text1"/>
        </w:rPr>
        <w:t xml:space="preserve"> </w:t>
      </w:r>
      <w:r w:rsidRPr="00EF7080">
        <w:rPr>
          <w:color w:val="000000" w:themeColor="text1"/>
        </w:rPr>
        <w:fldChar w:fldCharType="begin">
          <w:ffData>
            <w:name w:val="NSTD_CODE_F"/>
            <w:enabled/>
            <w:calcOnExit w:val="0"/>
            <w:textInput>
              <w:default w:val="XXXX"/>
            </w:textInput>
          </w:ffData>
        </w:fldChar>
      </w:r>
      <w:bookmarkStart w:id="5" w:name="NSTD_CODE_F"/>
      <w:r w:rsidRPr="00EF7080">
        <w:rPr>
          <w:color w:val="000000" w:themeColor="text1"/>
        </w:rPr>
        <w:instrText xml:space="preserve"> FORMTEXT </w:instrText>
      </w:r>
      <w:r w:rsidRPr="00EF7080">
        <w:rPr>
          <w:color w:val="000000" w:themeColor="text1"/>
        </w:rPr>
      </w:r>
      <w:r w:rsidRPr="00EF7080">
        <w:rPr>
          <w:color w:val="000000" w:themeColor="text1"/>
        </w:rPr>
        <w:fldChar w:fldCharType="separate"/>
      </w:r>
      <w:r w:rsidRPr="00EF7080">
        <w:rPr>
          <w:color w:val="000000" w:themeColor="text1"/>
        </w:rPr>
        <w:t>XXXX</w:t>
      </w:r>
      <w:r w:rsidRPr="00EF7080">
        <w:rPr>
          <w:color w:val="000000" w:themeColor="text1"/>
        </w:rPr>
        <w:fldChar w:fldCharType="end"/>
      </w:r>
      <w:bookmarkEnd w:id="5"/>
      <w:r w:rsidRPr="00EF7080">
        <w:rPr>
          <w:rFonts w:hAnsi="黑体"/>
          <w:color w:val="000000" w:themeColor="text1"/>
        </w:rPr>
        <w:t>—</w:t>
      </w:r>
      <w:r w:rsidRPr="00EF7080">
        <w:rPr>
          <w:color w:val="000000" w:themeColor="text1"/>
        </w:rPr>
        <w:fldChar w:fldCharType="begin">
          <w:ffData>
            <w:name w:val="NSTD_CODE_B"/>
            <w:enabled/>
            <w:calcOnExit w:val="0"/>
            <w:textInput>
              <w:default w:val="XXXX"/>
            </w:textInput>
          </w:ffData>
        </w:fldChar>
      </w:r>
      <w:bookmarkStart w:id="6" w:name="NSTD_CODE_B"/>
      <w:r w:rsidRPr="00EF7080">
        <w:rPr>
          <w:color w:val="000000" w:themeColor="text1"/>
        </w:rPr>
        <w:instrText xml:space="preserve"> FORMTEXT </w:instrText>
      </w:r>
      <w:r w:rsidRPr="00EF7080">
        <w:rPr>
          <w:color w:val="000000" w:themeColor="text1"/>
        </w:rPr>
      </w:r>
      <w:r w:rsidRPr="00EF7080">
        <w:rPr>
          <w:color w:val="000000" w:themeColor="text1"/>
        </w:rPr>
        <w:fldChar w:fldCharType="separate"/>
      </w:r>
      <w:r w:rsidRPr="00EF7080">
        <w:rPr>
          <w:color w:val="000000" w:themeColor="text1"/>
        </w:rPr>
        <w:t>XXXX</w:t>
      </w:r>
      <w:r w:rsidRPr="00EF7080">
        <w:rPr>
          <w:color w:val="000000" w:themeColor="text1"/>
        </w:rPr>
        <w:fldChar w:fldCharType="end"/>
      </w:r>
      <w:bookmarkEnd w:id="6"/>
    </w:p>
    <w:p w14:paraId="0D53A824" w14:textId="77777777" w:rsidR="0064523D" w:rsidRPr="00EF7080" w:rsidRDefault="00234136">
      <w:pPr>
        <w:pStyle w:val="affffffffff3"/>
        <w:framePr w:wrap="auto"/>
        <w:rPr>
          <w:rFonts w:hAnsi="黑体"/>
          <w:color w:val="000000" w:themeColor="text1"/>
        </w:rPr>
      </w:pPr>
      <w:r w:rsidRPr="00EF7080">
        <w:rPr>
          <w:rFonts w:hAnsi="黑体"/>
          <w:color w:val="000000" w:themeColor="text1"/>
        </w:rPr>
        <w:fldChar w:fldCharType="begin">
          <w:ffData>
            <w:name w:val="OSTD_CODE"/>
            <w:enabled/>
            <w:calcOnExit w:val="0"/>
            <w:textInput/>
          </w:ffData>
        </w:fldChar>
      </w:r>
      <w:bookmarkStart w:id="7" w:name="OSTD_CODE"/>
      <w:r w:rsidRPr="00EF7080">
        <w:rPr>
          <w:rFonts w:hAnsi="黑体"/>
          <w:color w:val="000000" w:themeColor="text1"/>
        </w:rPr>
        <w:instrText xml:space="preserve"> FORMTEXT </w:instrText>
      </w:r>
      <w:r w:rsidRPr="00EF7080">
        <w:rPr>
          <w:rFonts w:hAnsi="黑体"/>
          <w:color w:val="000000" w:themeColor="text1"/>
        </w:rPr>
      </w:r>
      <w:r w:rsidRPr="00EF7080">
        <w:rPr>
          <w:rFonts w:hAnsi="黑体"/>
          <w:color w:val="000000" w:themeColor="text1"/>
        </w:rPr>
        <w:fldChar w:fldCharType="separate"/>
      </w:r>
      <w:r w:rsidRPr="00EF7080">
        <w:rPr>
          <w:rFonts w:hAnsi="黑体"/>
          <w:color w:val="000000" w:themeColor="text1"/>
        </w:rPr>
        <w:t>     </w:t>
      </w:r>
      <w:r w:rsidRPr="00EF7080">
        <w:rPr>
          <w:rFonts w:hAnsi="黑体"/>
          <w:color w:val="000000" w:themeColor="text1"/>
        </w:rPr>
        <w:fldChar w:fldCharType="end"/>
      </w:r>
      <w:bookmarkEnd w:id="7"/>
    </w:p>
    <w:p w14:paraId="5D66231A" w14:textId="77777777" w:rsidR="0064523D" w:rsidRPr="00EF7080" w:rsidRDefault="004E5CE8">
      <w:pPr>
        <w:spacing w:line="240" w:lineRule="auto"/>
        <w:rPr>
          <w:rFonts w:ascii="黑体" w:eastAsia="黑体" w:hAnsi="黑体"/>
          <w:color w:val="000000" w:themeColor="text1"/>
          <w:kern w:val="0"/>
          <w:sz w:val="10"/>
          <w:szCs w:val="10"/>
        </w:rPr>
      </w:pPr>
      <w:r>
        <w:rPr>
          <w:rFonts w:ascii="黑体" w:eastAsia="黑体" w:hAnsi="黑体"/>
          <w:color w:val="000000" w:themeColor="text1"/>
          <w:kern w:val="0"/>
          <w:sz w:val="10"/>
          <w:szCs w:val="10"/>
        </w:rPr>
        <w:pict w14:anchorId="5CF97A5C">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14:paraId="325D74DD" w14:textId="77777777" w:rsidR="0064523D" w:rsidRPr="00EF7080" w:rsidRDefault="0064523D">
      <w:pPr>
        <w:pStyle w:val="afffff0"/>
        <w:framePr w:w="9639" w:h="6976" w:hRule="exact" w:hSpace="0" w:vSpace="0" w:wrap="around" w:hAnchor="page" w:y="6408"/>
        <w:jc w:val="center"/>
        <w:rPr>
          <w:rFonts w:ascii="黑体" w:eastAsia="黑体" w:hAnsi="黑体"/>
          <w:b w:val="0"/>
          <w:bCs w:val="0"/>
          <w:color w:val="000000" w:themeColor="text1"/>
          <w:w w:val="100"/>
        </w:rPr>
      </w:pPr>
    </w:p>
    <w:p w14:paraId="5703F948" w14:textId="77777777" w:rsidR="00263256" w:rsidRPr="00EF7080" w:rsidRDefault="00234136">
      <w:pPr>
        <w:pStyle w:val="affffffffff4"/>
        <w:framePr w:h="6974" w:hRule="exact" w:wrap="around" w:x="1419" w:anchorLock="1"/>
        <w:rPr>
          <w:color w:val="000000" w:themeColor="text1"/>
        </w:rPr>
      </w:pPr>
      <w:r w:rsidRPr="00EF7080">
        <w:rPr>
          <w:color w:val="000000" w:themeColor="text1"/>
        </w:rPr>
        <w:fldChar w:fldCharType="begin">
          <w:ffData>
            <w:name w:val="CSTD_NAME"/>
            <w:enabled/>
            <w:calcOnExit w:val="0"/>
            <w:textInput>
              <w:default w:val="点击此处添加标准名称"/>
            </w:textInput>
          </w:ffData>
        </w:fldChar>
      </w:r>
      <w:bookmarkStart w:id="8" w:name="CSTD_NAME"/>
      <w:r w:rsidRPr="00EF7080">
        <w:rPr>
          <w:color w:val="000000" w:themeColor="text1"/>
        </w:rPr>
        <w:instrText xml:space="preserve"> FORMTEXT </w:instrText>
      </w:r>
      <w:r w:rsidRPr="00EF7080">
        <w:rPr>
          <w:color w:val="000000" w:themeColor="text1"/>
        </w:rPr>
      </w:r>
      <w:r w:rsidRPr="00EF7080">
        <w:rPr>
          <w:color w:val="000000" w:themeColor="text1"/>
        </w:rPr>
        <w:fldChar w:fldCharType="separate"/>
      </w:r>
      <w:r w:rsidR="00247BCC" w:rsidRPr="00EF7080">
        <w:rPr>
          <w:rFonts w:hint="eastAsia"/>
          <w:color w:val="000000" w:themeColor="text1"/>
        </w:rPr>
        <w:t>生产建设项目水土保持图斑合规性</w:t>
      </w:r>
    </w:p>
    <w:p w14:paraId="5FC77544" w14:textId="3F526546" w:rsidR="0064523D" w:rsidRPr="00EF7080" w:rsidRDefault="00247BCC">
      <w:pPr>
        <w:pStyle w:val="affffffffff4"/>
        <w:framePr w:h="6974" w:hRule="exact" w:wrap="around" w:x="1419" w:anchorLock="1"/>
        <w:rPr>
          <w:color w:val="000000" w:themeColor="text1"/>
        </w:rPr>
      </w:pPr>
      <w:r w:rsidRPr="00EF7080">
        <w:rPr>
          <w:rFonts w:hint="eastAsia"/>
          <w:color w:val="000000" w:themeColor="text1"/>
        </w:rPr>
        <w:t>评估</w:t>
      </w:r>
      <w:r w:rsidR="00234136" w:rsidRPr="00EF7080">
        <w:rPr>
          <w:rFonts w:hint="eastAsia"/>
          <w:color w:val="000000" w:themeColor="text1"/>
        </w:rPr>
        <w:t>规范</w:t>
      </w:r>
      <w:r w:rsidR="00234136" w:rsidRPr="00EF7080">
        <w:rPr>
          <w:color w:val="000000" w:themeColor="text1"/>
        </w:rPr>
        <w:fldChar w:fldCharType="end"/>
      </w:r>
      <w:bookmarkEnd w:id="8"/>
    </w:p>
    <w:p w14:paraId="01EA9F2D" w14:textId="77777777" w:rsidR="0064523D" w:rsidRPr="00EF7080" w:rsidRDefault="0064523D">
      <w:pPr>
        <w:framePr w:w="9639" w:h="6974" w:hRule="exact" w:wrap="around" w:vAnchor="page" w:hAnchor="page" w:x="1419" w:y="6408" w:anchorLock="1"/>
        <w:ind w:left="-1418"/>
        <w:rPr>
          <w:color w:val="000000" w:themeColor="text1"/>
        </w:rPr>
      </w:pPr>
    </w:p>
    <w:p w14:paraId="20E94349" w14:textId="01B44E25" w:rsidR="0064523D" w:rsidRPr="00EF7080" w:rsidRDefault="00234136">
      <w:pPr>
        <w:pStyle w:val="afffffff8"/>
        <w:framePr w:w="9639" w:h="6974" w:hRule="exact" w:wrap="around" w:vAnchor="page" w:hAnchor="page" w:x="1419" w:y="6408" w:anchorLock="1"/>
        <w:textAlignment w:val="bottom"/>
        <w:rPr>
          <w:rFonts w:ascii="黑体" w:eastAsia="黑体" w:hAnsi="黑体"/>
          <w:color w:val="000000" w:themeColor="text1"/>
          <w:szCs w:val="28"/>
        </w:rPr>
      </w:pPr>
      <w:r w:rsidRPr="00EF7080">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EF7080">
        <w:rPr>
          <w:rFonts w:ascii="黑体" w:eastAsia="黑体" w:hAnsi="黑体"/>
          <w:color w:val="000000" w:themeColor="text1"/>
          <w:szCs w:val="28"/>
        </w:rPr>
        <w:instrText xml:space="preserve"> FORMTEXT </w:instrText>
      </w:r>
      <w:r w:rsidRPr="00EF7080">
        <w:rPr>
          <w:rFonts w:ascii="黑体" w:eastAsia="黑体" w:hAnsi="黑体"/>
          <w:color w:val="000000" w:themeColor="text1"/>
          <w:szCs w:val="28"/>
        </w:rPr>
      </w:r>
      <w:r w:rsidRPr="00EF7080">
        <w:rPr>
          <w:rFonts w:ascii="黑体" w:eastAsia="黑体" w:hAnsi="黑体"/>
          <w:color w:val="000000" w:themeColor="text1"/>
          <w:szCs w:val="28"/>
        </w:rPr>
        <w:fldChar w:fldCharType="separate"/>
      </w:r>
      <w:r w:rsidR="00E037ED" w:rsidRPr="00EF7080">
        <w:rPr>
          <w:rFonts w:ascii="黑体" w:eastAsia="黑体" w:hAnsi="黑体"/>
          <w:color w:val="000000" w:themeColor="text1"/>
          <w:szCs w:val="28"/>
        </w:rPr>
        <w:t>Technical specification for compliance assessment of soil and water conservation patterns in production and construction project</w:t>
      </w:r>
      <w:r w:rsidRPr="00EF7080">
        <w:rPr>
          <w:rFonts w:ascii="黑体" w:eastAsia="黑体" w:hAnsi="黑体"/>
          <w:color w:val="000000" w:themeColor="text1"/>
          <w:szCs w:val="28"/>
        </w:rPr>
        <w:t>s</w:t>
      </w:r>
      <w:r w:rsidRPr="00EF7080">
        <w:rPr>
          <w:rFonts w:ascii="黑体" w:eastAsia="黑体" w:hAnsi="黑体"/>
          <w:color w:val="000000" w:themeColor="text1"/>
          <w:szCs w:val="28"/>
        </w:rPr>
        <w:fldChar w:fldCharType="end"/>
      </w:r>
      <w:bookmarkEnd w:id="9"/>
    </w:p>
    <w:p w14:paraId="2FC71B5E" w14:textId="77777777" w:rsidR="0064523D" w:rsidRPr="00EF7080" w:rsidRDefault="0064523D">
      <w:pPr>
        <w:framePr w:w="9639" w:h="6974" w:hRule="exact" w:wrap="around" w:vAnchor="page" w:hAnchor="page" w:x="1419" w:y="6408" w:anchorLock="1"/>
        <w:spacing w:line="760" w:lineRule="exact"/>
        <w:ind w:left="-1418"/>
        <w:rPr>
          <w:color w:val="000000" w:themeColor="text1"/>
        </w:rPr>
      </w:pPr>
    </w:p>
    <w:p w14:paraId="0471B972" w14:textId="77777777" w:rsidR="0064523D" w:rsidRPr="00EF7080" w:rsidRDefault="0064523D">
      <w:pPr>
        <w:pStyle w:val="afffffff8"/>
        <w:framePr w:w="9639" w:h="6974" w:hRule="exact" w:wrap="around" w:vAnchor="page" w:hAnchor="page" w:x="1419" w:y="6408" w:anchorLock="1"/>
        <w:textAlignment w:val="bottom"/>
        <w:rPr>
          <w:rFonts w:eastAsia="黑体"/>
          <w:color w:val="000000" w:themeColor="text1"/>
          <w:szCs w:val="28"/>
        </w:rPr>
      </w:pPr>
    </w:p>
    <w:p w14:paraId="19E40B28" w14:textId="00629AA1" w:rsidR="0064523D" w:rsidRPr="00EF7080" w:rsidRDefault="00234136">
      <w:pPr>
        <w:pStyle w:val="afffffff8"/>
        <w:framePr w:w="9639" w:h="6974" w:hRule="exact" w:wrap="around" w:vAnchor="page" w:hAnchor="page" w:x="1419" w:y="6408" w:anchorLock="1"/>
        <w:spacing w:before="440" w:after="160"/>
        <w:textAlignment w:val="bottom"/>
        <w:rPr>
          <w:color w:val="000000" w:themeColor="text1"/>
          <w:sz w:val="24"/>
          <w:szCs w:val="28"/>
        </w:rPr>
      </w:pPr>
      <w:r w:rsidRPr="00EF7080">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EF7080">
        <w:rPr>
          <w:color w:val="000000" w:themeColor="text1"/>
          <w:sz w:val="24"/>
          <w:szCs w:val="28"/>
        </w:rPr>
        <w:instrText xml:space="preserve"> FORMDROPDOWN </w:instrText>
      </w:r>
      <w:r w:rsidR="004E5CE8">
        <w:rPr>
          <w:color w:val="000000" w:themeColor="text1"/>
          <w:sz w:val="24"/>
          <w:szCs w:val="28"/>
        </w:rPr>
      </w:r>
      <w:r w:rsidR="004E5CE8">
        <w:rPr>
          <w:color w:val="000000" w:themeColor="text1"/>
          <w:sz w:val="24"/>
          <w:szCs w:val="28"/>
        </w:rPr>
        <w:fldChar w:fldCharType="separate"/>
      </w:r>
      <w:r w:rsidRPr="00EF7080">
        <w:rPr>
          <w:color w:val="000000" w:themeColor="text1"/>
          <w:sz w:val="24"/>
          <w:szCs w:val="28"/>
        </w:rPr>
        <w:fldChar w:fldCharType="end"/>
      </w:r>
      <w:bookmarkEnd w:id="10"/>
    </w:p>
    <w:p w14:paraId="5C8CAE9C" w14:textId="77777777" w:rsidR="0064523D" w:rsidRPr="00EF7080" w:rsidRDefault="00234136">
      <w:pPr>
        <w:pStyle w:val="afffffff8"/>
        <w:framePr w:w="9639" w:h="6974" w:hRule="exact" w:wrap="around" w:vAnchor="page" w:hAnchor="page" w:x="1419" w:y="6408" w:anchorLock="1"/>
        <w:spacing w:before="180" w:line="240" w:lineRule="atLeast"/>
        <w:textAlignment w:val="bottom"/>
        <w:rPr>
          <w:color w:val="000000" w:themeColor="text1"/>
          <w:sz w:val="21"/>
          <w:szCs w:val="28"/>
        </w:rPr>
      </w:pPr>
      <w:r w:rsidRPr="00EF7080">
        <w:rPr>
          <w:color w:val="000000" w:themeColor="text1"/>
          <w:sz w:val="21"/>
          <w:szCs w:val="28"/>
        </w:rPr>
        <w:fldChar w:fldCharType="begin">
          <w:ffData>
            <w:name w:val="CMPLSH_DATE"/>
            <w:enabled/>
            <w:calcOnExit w:val="0"/>
            <w:textInput/>
          </w:ffData>
        </w:fldChar>
      </w:r>
      <w:bookmarkStart w:id="11" w:name="CMPLSH_DATE"/>
      <w:r w:rsidRPr="00EF7080">
        <w:rPr>
          <w:color w:val="000000" w:themeColor="text1"/>
          <w:sz w:val="21"/>
          <w:szCs w:val="28"/>
        </w:rPr>
        <w:instrText xml:space="preserve"> FORMTEXT </w:instrText>
      </w:r>
      <w:r w:rsidRPr="00EF7080">
        <w:rPr>
          <w:color w:val="000000" w:themeColor="text1"/>
          <w:sz w:val="21"/>
          <w:szCs w:val="28"/>
        </w:rPr>
      </w:r>
      <w:r w:rsidRPr="00EF7080">
        <w:rPr>
          <w:color w:val="000000" w:themeColor="text1"/>
          <w:sz w:val="21"/>
          <w:szCs w:val="28"/>
        </w:rPr>
        <w:fldChar w:fldCharType="separate"/>
      </w:r>
      <w:r w:rsidRPr="00EF7080">
        <w:rPr>
          <w:color w:val="000000" w:themeColor="text1"/>
          <w:sz w:val="21"/>
          <w:szCs w:val="28"/>
        </w:rPr>
        <w:t>     </w:t>
      </w:r>
      <w:r w:rsidRPr="00EF7080">
        <w:rPr>
          <w:color w:val="000000" w:themeColor="text1"/>
          <w:sz w:val="21"/>
          <w:szCs w:val="28"/>
        </w:rPr>
        <w:fldChar w:fldCharType="end"/>
      </w:r>
      <w:bookmarkEnd w:id="11"/>
    </w:p>
    <w:p w14:paraId="1C136F8A" w14:textId="77777777" w:rsidR="0064523D" w:rsidRPr="00EF7080" w:rsidRDefault="00234136">
      <w:pPr>
        <w:pStyle w:val="afffffff8"/>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EF7080">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EF7080">
        <w:rPr>
          <w:b/>
          <w:color w:val="000000" w:themeColor="text1"/>
          <w:sz w:val="21"/>
          <w:szCs w:val="28"/>
        </w:rPr>
        <w:instrText xml:space="preserve"> FORMDROPDOWN </w:instrText>
      </w:r>
      <w:r w:rsidR="004E5CE8">
        <w:rPr>
          <w:b/>
          <w:color w:val="000000" w:themeColor="text1"/>
          <w:sz w:val="21"/>
          <w:szCs w:val="28"/>
        </w:rPr>
      </w:r>
      <w:r w:rsidR="004E5CE8">
        <w:rPr>
          <w:b/>
          <w:color w:val="000000" w:themeColor="text1"/>
          <w:sz w:val="21"/>
          <w:szCs w:val="28"/>
        </w:rPr>
        <w:fldChar w:fldCharType="separate"/>
      </w:r>
      <w:r w:rsidRPr="00EF7080">
        <w:rPr>
          <w:b/>
          <w:color w:val="000000" w:themeColor="text1"/>
          <w:sz w:val="21"/>
          <w:szCs w:val="28"/>
        </w:rPr>
        <w:fldChar w:fldCharType="end"/>
      </w:r>
      <w:bookmarkEnd w:id="12"/>
    </w:p>
    <w:p w14:paraId="30AAC4F2" w14:textId="77777777" w:rsidR="0064523D" w:rsidRPr="00EF7080" w:rsidRDefault="00234136">
      <w:pPr>
        <w:pStyle w:val="affffffffff0"/>
        <w:framePr w:wrap="around" w:y="14176"/>
        <w:rPr>
          <w:color w:val="000000" w:themeColor="text1"/>
        </w:rPr>
      </w:pPr>
      <w:r w:rsidRPr="00EF7080">
        <w:rPr>
          <w:rFonts w:ascii="黑体"/>
          <w:color w:val="000000" w:themeColor="text1"/>
        </w:rPr>
        <w:fldChar w:fldCharType="begin">
          <w:ffData>
            <w:name w:val="PLSH_DATE_Y"/>
            <w:enabled/>
            <w:calcOnExit w:val="0"/>
            <w:textInput>
              <w:default w:val="XXXX"/>
              <w:maxLength w:val="4"/>
            </w:textInput>
          </w:ffData>
        </w:fldChar>
      </w:r>
      <w:bookmarkStart w:id="13" w:name="PLSH_DATE_Y"/>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XXXX</w:t>
      </w:r>
      <w:r w:rsidRPr="00EF7080">
        <w:rPr>
          <w:rFonts w:ascii="黑体"/>
          <w:color w:val="000000" w:themeColor="text1"/>
        </w:rPr>
        <w:fldChar w:fldCharType="end"/>
      </w:r>
      <w:bookmarkEnd w:id="13"/>
      <w:r w:rsidRPr="00EF7080">
        <w:rPr>
          <w:rFonts w:ascii="黑体"/>
          <w:color w:val="000000" w:themeColor="text1"/>
        </w:rPr>
        <w:t>-</w:t>
      </w:r>
      <w:r w:rsidRPr="00EF7080">
        <w:rPr>
          <w:rFonts w:ascii="黑体"/>
          <w:color w:val="000000" w:themeColor="text1"/>
        </w:rPr>
        <w:fldChar w:fldCharType="begin">
          <w:ffData>
            <w:name w:val="PLSH_DATE_M"/>
            <w:enabled/>
            <w:calcOnExit w:val="0"/>
            <w:textInput>
              <w:default w:val="XX"/>
              <w:maxLength w:val="2"/>
            </w:textInput>
          </w:ffData>
        </w:fldChar>
      </w:r>
      <w:bookmarkStart w:id="14" w:name="PLSH_DATE_M"/>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w:t>
      </w:r>
      <w:r w:rsidRPr="00EF7080">
        <w:rPr>
          <w:rFonts w:ascii="黑体"/>
          <w:color w:val="000000" w:themeColor="text1"/>
        </w:rPr>
        <w:fldChar w:fldCharType="end"/>
      </w:r>
      <w:bookmarkEnd w:id="14"/>
      <w:r w:rsidRPr="00EF7080">
        <w:rPr>
          <w:rFonts w:ascii="黑体"/>
          <w:color w:val="000000" w:themeColor="text1"/>
        </w:rPr>
        <w:t>-</w:t>
      </w:r>
      <w:r w:rsidRPr="00EF7080">
        <w:rPr>
          <w:rFonts w:ascii="黑体"/>
          <w:color w:val="000000" w:themeColor="text1"/>
        </w:rPr>
        <w:fldChar w:fldCharType="begin">
          <w:ffData>
            <w:name w:val="PLSH_DATE_D"/>
            <w:enabled/>
            <w:calcOnExit w:val="0"/>
            <w:textInput>
              <w:default w:val="XX"/>
              <w:maxLength w:val="2"/>
            </w:textInput>
          </w:ffData>
        </w:fldChar>
      </w:r>
      <w:bookmarkStart w:id="15" w:name="PLSH_DATE_D"/>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w:t>
      </w:r>
      <w:r w:rsidRPr="00EF7080">
        <w:rPr>
          <w:rFonts w:ascii="黑体"/>
          <w:color w:val="000000" w:themeColor="text1"/>
        </w:rPr>
        <w:fldChar w:fldCharType="end"/>
      </w:r>
      <w:bookmarkEnd w:id="15"/>
      <w:r w:rsidRPr="00EF7080">
        <w:rPr>
          <w:rFonts w:hint="eastAsia"/>
          <w:color w:val="000000" w:themeColor="text1"/>
        </w:rPr>
        <w:t>发布</w:t>
      </w:r>
    </w:p>
    <w:p w14:paraId="22523A27" w14:textId="77777777" w:rsidR="0064523D" w:rsidRPr="00EF7080" w:rsidRDefault="00234136">
      <w:pPr>
        <w:pStyle w:val="affffffffff1"/>
        <w:framePr w:wrap="around" w:y="14176"/>
        <w:rPr>
          <w:color w:val="000000" w:themeColor="text1"/>
        </w:rPr>
      </w:pPr>
      <w:r w:rsidRPr="00EF7080">
        <w:rPr>
          <w:rFonts w:ascii="黑体"/>
          <w:color w:val="000000" w:themeColor="text1"/>
        </w:rPr>
        <w:fldChar w:fldCharType="begin">
          <w:ffData>
            <w:name w:val="CROT_DATE_Y"/>
            <w:enabled/>
            <w:calcOnExit w:val="0"/>
            <w:textInput>
              <w:default w:val="XXXX"/>
              <w:maxLength w:val="4"/>
            </w:textInput>
          </w:ffData>
        </w:fldChar>
      </w:r>
      <w:bookmarkStart w:id="16" w:name="CROT_DATE_Y"/>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XXXX</w:t>
      </w:r>
      <w:r w:rsidRPr="00EF7080">
        <w:rPr>
          <w:rFonts w:ascii="黑体"/>
          <w:color w:val="000000" w:themeColor="text1"/>
        </w:rPr>
        <w:fldChar w:fldCharType="end"/>
      </w:r>
      <w:bookmarkEnd w:id="16"/>
      <w:r w:rsidRPr="00EF7080">
        <w:rPr>
          <w:rFonts w:ascii="黑体"/>
          <w:color w:val="000000" w:themeColor="text1"/>
        </w:rPr>
        <w:t>-</w:t>
      </w:r>
      <w:r w:rsidRPr="00EF7080">
        <w:rPr>
          <w:rFonts w:ascii="黑体"/>
          <w:color w:val="000000" w:themeColor="text1"/>
        </w:rPr>
        <w:fldChar w:fldCharType="begin">
          <w:ffData>
            <w:name w:val="CROT_DATE_M"/>
            <w:enabled/>
            <w:calcOnExit w:val="0"/>
            <w:textInput>
              <w:default w:val="XX"/>
              <w:maxLength w:val="2"/>
            </w:textInput>
          </w:ffData>
        </w:fldChar>
      </w:r>
      <w:bookmarkStart w:id="17" w:name="CROT_DATE_M"/>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w:t>
      </w:r>
      <w:r w:rsidRPr="00EF7080">
        <w:rPr>
          <w:rFonts w:ascii="黑体"/>
          <w:color w:val="000000" w:themeColor="text1"/>
        </w:rPr>
        <w:fldChar w:fldCharType="end"/>
      </w:r>
      <w:bookmarkEnd w:id="17"/>
      <w:r w:rsidRPr="00EF7080">
        <w:rPr>
          <w:rFonts w:ascii="黑体"/>
          <w:color w:val="000000" w:themeColor="text1"/>
        </w:rPr>
        <w:t>-</w:t>
      </w:r>
      <w:r w:rsidRPr="00EF7080">
        <w:rPr>
          <w:rFonts w:ascii="黑体"/>
          <w:color w:val="000000" w:themeColor="text1"/>
        </w:rPr>
        <w:fldChar w:fldCharType="begin">
          <w:ffData>
            <w:name w:val="CROT_DATE_D"/>
            <w:enabled/>
            <w:calcOnExit w:val="0"/>
            <w:textInput>
              <w:default w:val="XX"/>
              <w:maxLength w:val="2"/>
            </w:textInput>
          </w:ffData>
        </w:fldChar>
      </w:r>
      <w:bookmarkStart w:id="18" w:name="CROT_DATE_D"/>
      <w:r w:rsidRPr="00EF7080">
        <w:rPr>
          <w:rFonts w:ascii="黑体"/>
          <w:color w:val="000000" w:themeColor="text1"/>
        </w:rPr>
        <w:instrText xml:space="preserve"> FORMTEXT </w:instrText>
      </w:r>
      <w:r w:rsidRPr="00EF7080">
        <w:rPr>
          <w:rFonts w:ascii="黑体"/>
          <w:color w:val="000000" w:themeColor="text1"/>
        </w:rPr>
      </w:r>
      <w:r w:rsidRPr="00EF7080">
        <w:rPr>
          <w:rFonts w:ascii="黑体"/>
          <w:color w:val="000000" w:themeColor="text1"/>
        </w:rPr>
        <w:fldChar w:fldCharType="separate"/>
      </w:r>
      <w:r w:rsidRPr="00EF7080">
        <w:rPr>
          <w:rFonts w:ascii="黑体"/>
          <w:color w:val="000000" w:themeColor="text1"/>
        </w:rPr>
        <w:t>XX</w:t>
      </w:r>
      <w:r w:rsidRPr="00EF7080">
        <w:rPr>
          <w:rFonts w:ascii="黑体"/>
          <w:color w:val="000000" w:themeColor="text1"/>
        </w:rPr>
        <w:fldChar w:fldCharType="end"/>
      </w:r>
      <w:bookmarkEnd w:id="18"/>
      <w:r w:rsidRPr="00EF7080">
        <w:rPr>
          <w:rFonts w:hint="eastAsia"/>
          <w:color w:val="000000" w:themeColor="text1"/>
        </w:rPr>
        <w:t>实施</w:t>
      </w:r>
    </w:p>
    <w:p w14:paraId="478DB386" w14:textId="77777777" w:rsidR="0064523D" w:rsidRPr="00EF7080" w:rsidRDefault="00234136">
      <w:pPr>
        <w:pStyle w:val="affffffff8"/>
        <w:framePr w:h="584" w:hRule="exact" w:hSpace="181" w:vSpace="181" w:wrap="around" w:y="14800"/>
        <w:rPr>
          <w:rFonts w:hAnsi="黑体"/>
          <w:color w:val="000000" w:themeColor="text1"/>
        </w:rPr>
      </w:pPr>
      <w:r w:rsidRPr="00EF7080">
        <w:rPr>
          <w:rFonts w:hAnsi="黑体"/>
          <w:color w:val="000000" w:themeColor="text1"/>
          <w:w w:val="100"/>
          <w:sz w:val="28"/>
        </w:rPr>
        <w:fldChar w:fldCharType="begin">
          <w:ffData>
            <w:name w:val="fm"/>
            <w:enabled/>
            <w:calcOnExit w:val="0"/>
            <w:textInput/>
          </w:ffData>
        </w:fldChar>
      </w:r>
      <w:bookmarkStart w:id="19" w:name="fm"/>
      <w:r w:rsidRPr="00EF7080">
        <w:rPr>
          <w:rFonts w:hAnsi="黑体"/>
          <w:color w:val="000000" w:themeColor="text1"/>
          <w:w w:val="100"/>
          <w:sz w:val="28"/>
        </w:rPr>
        <w:instrText xml:space="preserve"> FORMTEXT </w:instrText>
      </w:r>
      <w:r w:rsidRPr="00EF7080">
        <w:rPr>
          <w:rFonts w:hAnsi="黑体"/>
          <w:color w:val="000000" w:themeColor="text1"/>
          <w:w w:val="100"/>
          <w:sz w:val="28"/>
        </w:rPr>
      </w:r>
      <w:r w:rsidRPr="00EF7080">
        <w:rPr>
          <w:rFonts w:hAnsi="黑体"/>
          <w:color w:val="000000" w:themeColor="text1"/>
          <w:w w:val="100"/>
          <w:sz w:val="28"/>
        </w:rPr>
        <w:fldChar w:fldCharType="separate"/>
      </w:r>
      <w:r w:rsidRPr="00EF7080">
        <w:rPr>
          <w:rFonts w:hAnsi="黑体" w:hint="eastAsia"/>
          <w:color w:val="000000" w:themeColor="text1"/>
          <w:w w:val="100"/>
          <w:sz w:val="28"/>
        </w:rPr>
        <w:t>广西标准</w:t>
      </w:r>
      <w:r w:rsidRPr="00EF7080">
        <w:rPr>
          <w:rFonts w:hAnsi="黑体"/>
          <w:color w:val="000000" w:themeColor="text1"/>
          <w:w w:val="100"/>
          <w:sz w:val="28"/>
        </w:rPr>
        <w:t>化协会</w:t>
      </w:r>
      <w:r w:rsidRPr="00EF7080">
        <w:rPr>
          <w:rFonts w:hAnsi="黑体"/>
          <w:color w:val="000000" w:themeColor="text1"/>
          <w:w w:val="100"/>
          <w:sz w:val="28"/>
        </w:rPr>
        <w:fldChar w:fldCharType="end"/>
      </w:r>
      <w:bookmarkEnd w:id="19"/>
      <w:r w:rsidRPr="00EF7080">
        <w:rPr>
          <w:rFonts w:ascii="Times New Roman"/>
          <w:color w:val="000000" w:themeColor="text1"/>
          <w:w w:val="100"/>
          <w:sz w:val="28"/>
        </w:rPr>
        <w:t>  </w:t>
      </w:r>
      <w:r w:rsidRPr="00EF7080">
        <w:rPr>
          <w:rStyle w:val="afffffffffff9"/>
          <w:rFonts w:hAnsi="黑体" w:hint="eastAsia"/>
          <w:color w:val="000000" w:themeColor="text1"/>
          <w:position w:val="0"/>
        </w:rPr>
        <w:t>发</w:t>
      </w:r>
      <w:r w:rsidRPr="00EF7080">
        <w:rPr>
          <w:rStyle w:val="afffffffffff9"/>
          <w:rFonts w:hAnsi="黑体" w:hint="eastAsia"/>
          <w:color w:val="000000" w:themeColor="text1"/>
          <w:spacing w:val="0"/>
          <w:position w:val="0"/>
        </w:rPr>
        <w:t>布</w:t>
      </w:r>
    </w:p>
    <w:p w14:paraId="222CEEDA" w14:textId="77777777" w:rsidR="0064523D" w:rsidRPr="00EF7080" w:rsidRDefault="004E5CE8">
      <w:pPr>
        <w:rPr>
          <w:rFonts w:ascii="宋体" w:hAnsi="宋体"/>
          <w:color w:val="000000" w:themeColor="text1"/>
          <w:sz w:val="28"/>
          <w:szCs w:val="28"/>
        </w:rPr>
        <w:sectPr w:rsidR="0064523D" w:rsidRPr="00EF7080" w:rsidSect="00CC562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color w:val="000000" w:themeColor="text1"/>
          <w:sz w:val="28"/>
          <w:szCs w:val="28"/>
        </w:rPr>
        <w:pict w14:anchorId="69D7FF00">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14:paraId="30D3EC80" w14:textId="77777777" w:rsidR="0064523D" w:rsidRPr="00EF7080" w:rsidRDefault="00234136">
      <w:pPr>
        <w:pStyle w:val="a6"/>
        <w:spacing w:before="900" w:after="360"/>
        <w:rPr>
          <w:color w:val="000000" w:themeColor="text1"/>
        </w:rPr>
      </w:pPr>
      <w:bookmarkStart w:id="20" w:name="BookMark2"/>
      <w:r w:rsidRPr="00EF7080">
        <w:rPr>
          <w:color w:val="000000" w:themeColor="text1"/>
          <w:spacing w:val="320"/>
        </w:rPr>
        <w:lastRenderedPageBreak/>
        <w:t>前</w:t>
      </w:r>
      <w:r w:rsidRPr="00EF7080">
        <w:rPr>
          <w:color w:val="000000" w:themeColor="text1"/>
        </w:rPr>
        <w:t>言</w:t>
      </w:r>
    </w:p>
    <w:p w14:paraId="4D24B308" w14:textId="77777777" w:rsidR="0064523D" w:rsidRPr="00EF7080" w:rsidRDefault="00234136">
      <w:pPr>
        <w:pStyle w:val="afffff5"/>
        <w:ind w:firstLine="420"/>
        <w:rPr>
          <w:color w:val="000000" w:themeColor="text1"/>
        </w:rPr>
      </w:pPr>
      <w:r w:rsidRPr="00EF7080">
        <w:rPr>
          <w:rFonts w:hint="eastAsia"/>
          <w:color w:val="000000" w:themeColor="text1"/>
        </w:rPr>
        <w:t>本文件参照GB/T 1.1—2020《标准化工作导则  第1部分：标准化文件的结构和起草规则》的规定起草。</w:t>
      </w:r>
    </w:p>
    <w:p w14:paraId="13F50D28" w14:textId="77777777" w:rsidR="0064523D" w:rsidRPr="00EF7080" w:rsidRDefault="00234136">
      <w:pPr>
        <w:pStyle w:val="afffff5"/>
        <w:ind w:firstLine="420"/>
        <w:rPr>
          <w:color w:val="000000" w:themeColor="text1"/>
        </w:rPr>
      </w:pPr>
      <w:r w:rsidRPr="00EF7080">
        <w:rPr>
          <w:rFonts w:hint="eastAsia"/>
          <w:color w:val="000000" w:themeColor="text1"/>
        </w:rPr>
        <w:t>请注意本文件的某些内容可能涉及专利。本文件的发布机构不承担识别专利的责任。</w:t>
      </w:r>
    </w:p>
    <w:p w14:paraId="3B066371" w14:textId="77777777" w:rsidR="0064523D" w:rsidRPr="00EF7080" w:rsidRDefault="00234136">
      <w:pPr>
        <w:pStyle w:val="afffff5"/>
        <w:ind w:firstLine="420"/>
        <w:rPr>
          <w:color w:val="000000" w:themeColor="text1"/>
        </w:rPr>
      </w:pPr>
      <w:r w:rsidRPr="00EF7080">
        <w:rPr>
          <w:rFonts w:hint="eastAsia"/>
          <w:color w:val="000000" w:themeColor="text1"/>
        </w:rPr>
        <w:t>本文件由广西壮族</w:t>
      </w:r>
      <w:r w:rsidRPr="00EF7080">
        <w:rPr>
          <w:color w:val="000000" w:themeColor="text1"/>
        </w:rPr>
        <w:t>自治区</w:t>
      </w:r>
      <w:r w:rsidRPr="00EF7080">
        <w:rPr>
          <w:rFonts w:hint="eastAsia"/>
          <w:color w:val="000000" w:themeColor="text1"/>
        </w:rPr>
        <w:t>环境保护产业协会提出、</w:t>
      </w:r>
      <w:r w:rsidRPr="00EF7080">
        <w:rPr>
          <w:color w:val="000000" w:themeColor="text1"/>
        </w:rPr>
        <w:t>归口并宣贯</w:t>
      </w:r>
      <w:r w:rsidRPr="00EF7080">
        <w:rPr>
          <w:rFonts w:hint="eastAsia"/>
          <w:color w:val="000000" w:themeColor="text1"/>
        </w:rPr>
        <w:t>。</w:t>
      </w:r>
    </w:p>
    <w:p w14:paraId="7F21AA75" w14:textId="77777777" w:rsidR="0064523D" w:rsidRPr="00EF7080" w:rsidRDefault="00234136">
      <w:pPr>
        <w:pStyle w:val="afffff5"/>
        <w:ind w:firstLine="420"/>
        <w:rPr>
          <w:color w:val="000000" w:themeColor="text1"/>
        </w:rPr>
      </w:pPr>
      <w:r w:rsidRPr="00EF7080">
        <w:rPr>
          <w:rFonts w:hint="eastAsia"/>
          <w:color w:val="000000" w:themeColor="text1"/>
        </w:rPr>
        <w:t>本文件起草单位：广西珠委南宁勘测设计院有限公司、广西壮族自治区环境保护科学研究院、</w:t>
      </w:r>
      <w:r w:rsidRPr="00EF7080">
        <w:rPr>
          <w:color w:val="000000" w:themeColor="text1"/>
        </w:rPr>
        <w:t>广西标准化协会</w:t>
      </w:r>
      <w:r w:rsidRPr="00EF7080">
        <w:rPr>
          <w:rFonts w:hint="eastAsia"/>
          <w:color w:val="000000" w:themeColor="text1"/>
        </w:rPr>
        <w:t>。</w:t>
      </w:r>
    </w:p>
    <w:p w14:paraId="4995447D" w14:textId="5DFC69FE" w:rsidR="0064523D" w:rsidRPr="00EF7080" w:rsidRDefault="00234136">
      <w:pPr>
        <w:pStyle w:val="afffff5"/>
        <w:ind w:firstLine="420"/>
        <w:rPr>
          <w:color w:val="000000" w:themeColor="text1"/>
        </w:rPr>
      </w:pPr>
      <w:r w:rsidRPr="00EF7080">
        <w:rPr>
          <w:rFonts w:hint="eastAsia"/>
          <w:color w:val="000000" w:themeColor="text1"/>
        </w:rPr>
        <w:t>本文件主要起草人：</w:t>
      </w:r>
      <w:r w:rsidR="00263256" w:rsidRPr="00EF7080">
        <w:rPr>
          <w:rFonts w:hint="eastAsia"/>
          <w:color w:val="000000" w:themeColor="text1"/>
        </w:rPr>
        <w:t>李栋、张益源、陆豫</w:t>
      </w:r>
      <w:r w:rsidR="00263256" w:rsidRPr="00EF7080">
        <w:rPr>
          <w:color w:val="000000" w:themeColor="text1"/>
        </w:rPr>
        <w:t>、</w:t>
      </w:r>
      <w:r w:rsidR="00263256" w:rsidRPr="00EF7080">
        <w:rPr>
          <w:rFonts w:hint="eastAsia"/>
          <w:color w:val="000000" w:themeColor="text1"/>
        </w:rPr>
        <w:t>吴开庆</w:t>
      </w:r>
      <w:r w:rsidR="00263256" w:rsidRPr="00EF7080">
        <w:rPr>
          <w:color w:val="000000" w:themeColor="text1"/>
        </w:rPr>
        <w:t>、</w:t>
      </w:r>
      <w:r w:rsidR="00263256" w:rsidRPr="00EF7080">
        <w:rPr>
          <w:rFonts w:hint="eastAsia"/>
          <w:color w:val="000000" w:themeColor="text1"/>
        </w:rPr>
        <w:t>农丽薇</w:t>
      </w:r>
      <w:r w:rsidR="00263256" w:rsidRPr="00EF7080">
        <w:rPr>
          <w:color w:val="000000" w:themeColor="text1"/>
        </w:rPr>
        <w:t>、</w:t>
      </w:r>
      <w:r w:rsidR="00263256" w:rsidRPr="00EF7080">
        <w:rPr>
          <w:rFonts w:hint="eastAsia"/>
          <w:color w:val="000000" w:themeColor="text1"/>
        </w:rPr>
        <w:t>胡红辉</w:t>
      </w:r>
      <w:r w:rsidR="00263256" w:rsidRPr="00EF7080">
        <w:rPr>
          <w:color w:val="000000" w:themeColor="text1"/>
        </w:rPr>
        <w:t>、</w:t>
      </w:r>
      <w:r w:rsidR="00263256" w:rsidRPr="00EF7080">
        <w:rPr>
          <w:rFonts w:hint="eastAsia"/>
          <w:color w:val="000000" w:themeColor="text1"/>
        </w:rPr>
        <w:t>向海涛</w:t>
      </w:r>
      <w:r w:rsidR="00263256" w:rsidRPr="00EF7080">
        <w:rPr>
          <w:color w:val="000000" w:themeColor="text1"/>
        </w:rPr>
        <w:t>、</w:t>
      </w:r>
      <w:r w:rsidR="00263256" w:rsidRPr="00EF7080">
        <w:rPr>
          <w:rFonts w:hint="eastAsia"/>
          <w:color w:val="000000" w:themeColor="text1"/>
        </w:rPr>
        <w:t>杨梅庆</w:t>
      </w:r>
      <w:r w:rsidR="00263256" w:rsidRPr="00EF7080">
        <w:rPr>
          <w:color w:val="000000" w:themeColor="text1"/>
        </w:rPr>
        <w:t>、</w:t>
      </w:r>
      <w:r w:rsidR="00263256" w:rsidRPr="00EF7080">
        <w:rPr>
          <w:rFonts w:hint="eastAsia"/>
          <w:color w:val="000000" w:themeColor="text1"/>
        </w:rPr>
        <w:t>韦志成、闫位灿</w:t>
      </w:r>
      <w:r w:rsidR="00263256" w:rsidRPr="00EF7080">
        <w:rPr>
          <w:color w:val="000000" w:themeColor="text1"/>
        </w:rPr>
        <w:t>、</w:t>
      </w:r>
      <w:r w:rsidR="00263256" w:rsidRPr="00EF7080">
        <w:rPr>
          <w:rFonts w:hint="eastAsia"/>
          <w:color w:val="000000" w:themeColor="text1"/>
        </w:rPr>
        <w:t>王燕玲</w:t>
      </w:r>
      <w:r w:rsidR="00263256" w:rsidRPr="00EF7080">
        <w:rPr>
          <w:color w:val="000000" w:themeColor="text1"/>
        </w:rPr>
        <w:t>、</w:t>
      </w:r>
      <w:r w:rsidR="00263256" w:rsidRPr="00EF7080">
        <w:rPr>
          <w:rFonts w:hint="eastAsia"/>
          <w:color w:val="000000" w:themeColor="text1"/>
        </w:rPr>
        <w:t>李森源</w:t>
      </w:r>
      <w:r w:rsidR="00263256" w:rsidRPr="00EF7080">
        <w:rPr>
          <w:color w:val="000000" w:themeColor="text1"/>
        </w:rPr>
        <w:t>、</w:t>
      </w:r>
      <w:r w:rsidR="00263256" w:rsidRPr="00EF7080">
        <w:rPr>
          <w:rFonts w:hint="eastAsia"/>
          <w:color w:val="000000" w:themeColor="text1"/>
        </w:rPr>
        <w:t>黄林烽、管军华、黄强、覃立宁、周世武、孙艳</w:t>
      </w:r>
      <w:r w:rsidR="00263256" w:rsidRPr="00EF7080">
        <w:rPr>
          <w:color w:val="000000" w:themeColor="text1"/>
        </w:rPr>
        <w:t>、</w:t>
      </w:r>
      <w:r w:rsidR="00263256" w:rsidRPr="00EF7080">
        <w:rPr>
          <w:rFonts w:hint="eastAsia"/>
          <w:color w:val="000000" w:themeColor="text1"/>
        </w:rPr>
        <w:t>肖俊波、陆宁毅、顾豪、莫启忠</w:t>
      </w:r>
      <w:r w:rsidR="00263256" w:rsidRPr="00EF7080">
        <w:rPr>
          <w:color w:val="000000" w:themeColor="text1"/>
        </w:rPr>
        <w:t>、</w:t>
      </w:r>
      <w:r w:rsidR="00263256" w:rsidRPr="00EF7080">
        <w:rPr>
          <w:rFonts w:hint="eastAsia"/>
          <w:color w:val="000000" w:themeColor="text1"/>
        </w:rPr>
        <w:t>陈炫宇、何金红、罗丽、黄海玲、罗丽丹</w:t>
      </w:r>
      <w:r w:rsidR="00263256" w:rsidRPr="00EF7080">
        <w:rPr>
          <w:color w:val="000000" w:themeColor="text1"/>
        </w:rPr>
        <w:t>、</w:t>
      </w:r>
      <w:r w:rsidR="00263256" w:rsidRPr="00EF7080">
        <w:rPr>
          <w:rFonts w:hint="eastAsia"/>
          <w:color w:val="000000" w:themeColor="text1"/>
        </w:rPr>
        <w:t>黄悦、唐强、张宏勇、滕彦磊、赵侣璇、冯媛、何彦芳、梁艳、李阳、吴洁敏、王振兴、秦丹、刘国亮、梁铭潇、李启艳、梁冬、李苑、邓卓方、黎莉、周培豪</w:t>
      </w:r>
      <w:r w:rsidRPr="00EF7080">
        <w:rPr>
          <w:rFonts w:hint="eastAsia"/>
          <w:color w:val="000000" w:themeColor="text1"/>
        </w:rPr>
        <w:t>。</w:t>
      </w:r>
    </w:p>
    <w:p w14:paraId="7E713E28" w14:textId="4953DAF6" w:rsidR="0064523D" w:rsidRPr="00EF7080" w:rsidRDefault="0064523D">
      <w:pPr>
        <w:pStyle w:val="afffff5"/>
        <w:ind w:firstLine="420"/>
        <w:rPr>
          <w:color w:val="000000" w:themeColor="text1"/>
        </w:rPr>
      </w:pPr>
    </w:p>
    <w:p w14:paraId="596A8110" w14:textId="77777777" w:rsidR="0064523D" w:rsidRPr="00EF7080" w:rsidRDefault="0064523D">
      <w:pPr>
        <w:pStyle w:val="afffff5"/>
        <w:ind w:firstLine="420"/>
        <w:rPr>
          <w:color w:val="000000" w:themeColor="text1"/>
        </w:rPr>
        <w:sectPr w:rsidR="0064523D" w:rsidRPr="00EF7080" w:rsidSect="00CC562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65E61874" w14:textId="223237A1" w:rsidR="0064523D" w:rsidRPr="00EF7080" w:rsidRDefault="0064523D">
      <w:pPr>
        <w:spacing w:line="20" w:lineRule="exact"/>
        <w:jc w:val="center"/>
        <w:rPr>
          <w:rFonts w:ascii="黑体" w:eastAsia="黑体" w:hAnsi="黑体"/>
          <w:color w:val="000000" w:themeColor="text1"/>
          <w:sz w:val="32"/>
          <w:szCs w:val="32"/>
        </w:rPr>
      </w:pPr>
      <w:bookmarkStart w:id="21" w:name="BookMark4"/>
      <w:bookmarkEnd w:id="20"/>
    </w:p>
    <w:p w14:paraId="47450B95" w14:textId="77777777" w:rsidR="0064523D" w:rsidRPr="00EF7080" w:rsidRDefault="0064523D">
      <w:pPr>
        <w:spacing w:line="20" w:lineRule="exact"/>
        <w:jc w:val="center"/>
        <w:rPr>
          <w:rFonts w:ascii="黑体" w:eastAsia="黑体" w:hAnsi="黑体"/>
          <w:color w:val="000000" w:themeColor="text1"/>
          <w:sz w:val="32"/>
          <w:szCs w:val="32"/>
        </w:rPr>
      </w:pPr>
    </w:p>
    <w:bookmarkStart w:id="22" w:name="NEW_STAND_NAME" w:displacedByCustomXml="next"/>
    <w:sdt>
      <w:sdtPr>
        <w:rPr>
          <w:color w:val="000000" w:themeColor="text1"/>
        </w:rPr>
        <w:tag w:val="NEW_STAND_NAME"/>
        <w:id w:val="595910757"/>
        <w:lock w:val="sdtLocked"/>
        <w:placeholder>
          <w:docPart w:val="D30FED2EB1C34830A136C1E76CBEC9DC"/>
        </w:placeholder>
      </w:sdtPr>
      <w:sdtEndPr/>
      <w:sdtContent>
        <w:p w14:paraId="5301B782" w14:textId="62A5A767" w:rsidR="0064523D" w:rsidRPr="00EF7080" w:rsidRDefault="00067A01" w:rsidP="008E0BE5">
          <w:pPr>
            <w:pStyle w:val="afffffffff8"/>
            <w:spacing w:beforeLines="100" w:before="240" w:afterLines="1" w:after="2"/>
            <w:rPr>
              <w:color w:val="000000" w:themeColor="text1"/>
            </w:rPr>
          </w:pPr>
          <w:r w:rsidRPr="00EF7080">
            <w:rPr>
              <w:rFonts w:hint="eastAsia"/>
              <w:color w:val="000000" w:themeColor="text1"/>
            </w:rPr>
            <w:t>生产建设项目水土保持图斑合规性评估规范</w:t>
          </w:r>
        </w:p>
      </w:sdtContent>
    </w:sdt>
    <w:p w14:paraId="03E9C761" w14:textId="63E6D5A0" w:rsidR="0064523D" w:rsidRPr="00EF7080" w:rsidRDefault="00234136" w:rsidP="00261C96">
      <w:pPr>
        <w:pStyle w:val="affc"/>
      </w:pPr>
      <w:bookmarkStart w:id="23" w:name="_Toc17233325"/>
      <w:bookmarkStart w:id="24" w:name="_Toc24884211"/>
      <w:bookmarkStart w:id="25" w:name="_Toc97192964"/>
      <w:bookmarkStart w:id="26" w:name="_Toc17233333"/>
      <w:bookmarkStart w:id="27" w:name="_Toc26718930"/>
      <w:bookmarkStart w:id="28" w:name="_Toc26648465"/>
      <w:bookmarkStart w:id="29" w:name="_Toc26986530"/>
      <w:bookmarkStart w:id="30" w:name="_Toc26986771"/>
      <w:bookmarkStart w:id="31" w:name="_Toc24884218"/>
      <w:bookmarkEnd w:id="22"/>
      <w:r w:rsidRPr="00EF7080">
        <w:rPr>
          <w:rFonts w:hint="eastAsia"/>
        </w:rPr>
        <w:t>范围</w:t>
      </w:r>
      <w:bookmarkEnd w:id="23"/>
      <w:bookmarkEnd w:id="24"/>
      <w:bookmarkEnd w:id="25"/>
      <w:bookmarkEnd w:id="26"/>
      <w:bookmarkEnd w:id="27"/>
      <w:bookmarkEnd w:id="28"/>
      <w:bookmarkEnd w:id="29"/>
      <w:bookmarkEnd w:id="30"/>
      <w:bookmarkEnd w:id="31"/>
    </w:p>
    <w:p w14:paraId="3A927CDA" w14:textId="26F4887E" w:rsidR="0064523D" w:rsidRPr="00EF7080" w:rsidRDefault="00234136" w:rsidP="00CD0B32">
      <w:pPr>
        <w:pStyle w:val="afffff5"/>
        <w:ind w:firstLine="420"/>
        <w:rPr>
          <w:color w:val="000000" w:themeColor="text1"/>
        </w:rPr>
      </w:pPr>
      <w:bookmarkStart w:id="32" w:name="_Toc26648466"/>
      <w:bookmarkStart w:id="33" w:name="_Toc17233326"/>
      <w:bookmarkStart w:id="34" w:name="_Toc24884219"/>
      <w:bookmarkStart w:id="35" w:name="_Toc24884212"/>
      <w:bookmarkStart w:id="36" w:name="_Toc17233334"/>
      <w:r w:rsidRPr="00EF7080">
        <w:rPr>
          <w:rFonts w:hint="eastAsia"/>
          <w:color w:val="000000" w:themeColor="text1"/>
        </w:rPr>
        <w:t>本文件</w:t>
      </w:r>
      <w:r w:rsidR="00CD0B32" w:rsidRPr="00EF7080">
        <w:rPr>
          <w:rFonts w:hint="eastAsia"/>
          <w:color w:val="000000" w:themeColor="text1"/>
        </w:rPr>
        <w:t>界定</w:t>
      </w:r>
      <w:r w:rsidR="00CD0B32" w:rsidRPr="00EF7080">
        <w:rPr>
          <w:color w:val="000000" w:themeColor="text1"/>
        </w:rPr>
        <w:t>了</w:t>
      </w:r>
      <w:r w:rsidR="00CD0B32" w:rsidRPr="00EF7080">
        <w:rPr>
          <w:rFonts w:hint="eastAsia"/>
          <w:color w:val="000000" w:themeColor="text1"/>
        </w:rPr>
        <w:t>生产建设项目水土保持图斑合规性评估涉及</w:t>
      </w:r>
      <w:r w:rsidR="00CD0B32" w:rsidRPr="00EF7080">
        <w:rPr>
          <w:color w:val="000000" w:themeColor="text1"/>
        </w:rPr>
        <w:t>的术语和定义</w:t>
      </w:r>
      <w:r w:rsidR="00CD0B32" w:rsidRPr="00EF7080">
        <w:rPr>
          <w:rFonts w:hint="eastAsia"/>
          <w:color w:val="000000" w:themeColor="text1"/>
        </w:rPr>
        <w:t>，</w:t>
      </w:r>
      <w:r w:rsidRPr="00EF7080">
        <w:rPr>
          <w:color w:val="000000" w:themeColor="text1"/>
        </w:rPr>
        <w:t>规定了评估</w:t>
      </w:r>
      <w:r w:rsidR="00CD0B32" w:rsidRPr="00EF7080">
        <w:rPr>
          <w:rFonts w:hint="eastAsia"/>
          <w:color w:val="000000" w:themeColor="text1"/>
        </w:rPr>
        <w:t>人员、</w:t>
      </w:r>
      <w:r w:rsidR="00CD0B32" w:rsidRPr="00EF7080">
        <w:rPr>
          <w:color w:val="000000" w:themeColor="text1"/>
        </w:rPr>
        <w:t>评估设备、评估流程</w:t>
      </w:r>
      <w:r w:rsidR="00CD0B32" w:rsidRPr="00EF7080">
        <w:rPr>
          <w:rFonts w:hint="eastAsia"/>
          <w:color w:val="000000" w:themeColor="text1"/>
        </w:rPr>
        <w:t>、</w:t>
      </w:r>
      <w:r w:rsidR="00CD0B32" w:rsidRPr="00EF7080">
        <w:rPr>
          <w:color w:val="000000" w:themeColor="text1"/>
        </w:rPr>
        <w:t>档案管理</w:t>
      </w:r>
      <w:r w:rsidR="00CD0B32" w:rsidRPr="00EF7080">
        <w:rPr>
          <w:rFonts w:hint="eastAsia"/>
          <w:color w:val="000000" w:themeColor="text1"/>
        </w:rPr>
        <w:t>的</w:t>
      </w:r>
      <w:r w:rsidRPr="00EF7080">
        <w:rPr>
          <w:rFonts w:hint="eastAsia"/>
          <w:color w:val="000000" w:themeColor="text1"/>
        </w:rPr>
        <w:t>要求。</w:t>
      </w:r>
    </w:p>
    <w:p w14:paraId="20CC7BE8" w14:textId="72AA9FDC" w:rsidR="0064523D" w:rsidRPr="00EF7080" w:rsidRDefault="00234136">
      <w:pPr>
        <w:pStyle w:val="afffff5"/>
        <w:ind w:firstLine="420"/>
        <w:rPr>
          <w:color w:val="000000" w:themeColor="text1"/>
        </w:rPr>
      </w:pPr>
      <w:r w:rsidRPr="00EF7080">
        <w:rPr>
          <w:rFonts w:hint="eastAsia"/>
          <w:color w:val="000000" w:themeColor="text1"/>
        </w:rPr>
        <w:t>本文件适用于</w:t>
      </w:r>
      <w:r w:rsidR="007C2A13" w:rsidRPr="00EF7080">
        <w:rPr>
          <w:rFonts w:hint="eastAsia"/>
          <w:color w:val="000000" w:themeColor="text1"/>
        </w:rPr>
        <w:t>生产建设项目水土保持的图斑合规性评估</w:t>
      </w:r>
      <w:r w:rsidRPr="00EF7080">
        <w:rPr>
          <w:color w:val="000000" w:themeColor="text1"/>
        </w:rPr>
        <w:t>。</w:t>
      </w:r>
    </w:p>
    <w:p w14:paraId="06AC6CC7" w14:textId="27119344" w:rsidR="0064523D" w:rsidRPr="00EF7080" w:rsidRDefault="00234136" w:rsidP="00261C96">
      <w:pPr>
        <w:pStyle w:val="affc"/>
      </w:pPr>
      <w:bookmarkStart w:id="37" w:name="_Toc26986772"/>
      <w:bookmarkStart w:id="38" w:name="_Toc26986531"/>
      <w:bookmarkStart w:id="39" w:name="_Toc97192965"/>
      <w:bookmarkStart w:id="40" w:name="_Toc26718931"/>
      <w:r w:rsidRPr="00EF7080">
        <w:rPr>
          <w:rFonts w:hint="eastAsia"/>
        </w:rPr>
        <w:t>规范性引用文件</w:t>
      </w:r>
      <w:bookmarkEnd w:id="32"/>
      <w:bookmarkEnd w:id="33"/>
      <w:bookmarkEnd w:id="34"/>
      <w:bookmarkEnd w:id="35"/>
      <w:bookmarkEnd w:id="36"/>
      <w:bookmarkEnd w:id="37"/>
      <w:bookmarkEnd w:id="38"/>
      <w:bookmarkEnd w:id="39"/>
      <w:bookmarkEnd w:id="40"/>
    </w:p>
    <w:sdt>
      <w:sdtPr>
        <w:rPr>
          <w:rFonts w:hint="eastAsia"/>
          <w:color w:val="000000" w:themeColor="text1"/>
        </w:rPr>
        <w:id w:val="715848253"/>
        <w:placeholder>
          <w:docPart w:val="BB49C4ED6B6F4B98BC5EF638568CDED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FD5BF99" w14:textId="77777777" w:rsidR="0064523D" w:rsidRPr="00EF7080" w:rsidRDefault="004D6EA3">
          <w:pPr>
            <w:pStyle w:val="afffff5"/>
            <w:ind w:firstLine="420"/>
            <w:rPr>
              <w:color w:val="000000" w:themeColor="text1"/>
            </w:rPr>
          </w:pPr>
          <w:r w:rsidRPr="00EF708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10E3E19" w14:textId="69D02E41" w:rsidR="00377465" w:rsidRPr="00EF7080" w:rsidRDefault="00377465" w:rsidP="00F8342A">
      <w:pPr>
        <w:pStyle w:val="afffff5"/>
        <w:ind w:firstLine="420"/>
        <w:rPr>
          <w:color w:val="000000" w:themeColor="text1"/>
        </w:rPr>
      </w:pPr>
      <w:bookmarkStart w:id="41" w:name="_Toc97192966"/>
      <w:r w:rsidRPr="00EF7080">
        <w:rPr>
          <w:color w:val="000000" w:themeColor="text1"/>
        </w:rPr>
        <w:t>CH/T 3007</w:t>
      </w:r>
      <w:r w:rsidRPr="00EF7080">
        <w:rPr>
          <w:rFonts w:hint="eastAsia"/>
          <w:color w:val="000000" w:themeColor="text1"/>
        </w:rPr>
        <w:t xml:space="preserve">（所有部分）  数字航空摄影测量 </w:t>
      </w:r>
      <w:r w:rsidR="00706DCC" w:rsidRPr="00EF7080">
        <w:rPr>
          <w:color w:val="000000" w:themeColor="text1"/>
        </w:rPr>
        <w:t xml:space="preserve"> </w:t>
      </w:r>
      <w:r w:rsidRPr="00EF7080">
        <w:rPr>
          <w:rFonts w:hint="eastAsia"/>
          <w:color w:val="000000" w:themeColor="text1"/>
        </w:rPr>
        <w:t>测图规范</w:t>
      </w:r>
    </w:p>
    <w:p w14:paraId="2D5D5E5A" w14:textId="748AEF60" w:rsidR="000B4CAB" w:rsidRPr="00EF7080" w:rsidRDefault="000B4CAB" w:rsidP="00F8342A">
      <w:pPr>
        <w:pStyle w:val="afffff5"/>
        <w:ind w:firstLine="420"/>
        <w:rPr>
          <w:color w:val="000000" w:themeColor="text1"/>
        </w:rPr>
      </w:pPr>
      <w:r w:rsidRPr="00EF7080">
        <w:rPr>
          <w:color w:val="000000" w:themeColor="text1"/>
        </w:rPr>
        <w:t xml:space="preserve">CH/T 9008.2  </w:t>
      </w:r>
      <w:r w:rsidRPr="00EF7080">
        <w:rPr>
          <w:rFonts w:hint="eastAsia"/>
          <w:color w:val="000000" w:themeColor="text1"/>
        </w:rPr>
        <w:t xml:space="preserve">基础地理信息数字成果 </w:t>
      </w:r>
      <w:r w:rsidRPr="00EF7080">
        <w:rPr>
          <w:color w:val="000000" w:themeColor="text1"/>
        </w:rPr>
        <w:t xml:space="preserve"> </w:t>
      </w:r>
      <w:r w:rsidRPr="00EF7080">
        <w:rPr>
          <w:rFonts w:hint="eastAsia"/>
          <w:color w:val="000000" w:themeColor="text1"/>
        </w:rPr>
        <w:t xml:space="preserve">1:500 1:1000 1:2000 </w:t>
      </w:r>
      <w:r w:rsidRPr="00EF7080">
        <w:rPr>
          <w:color w:val="000000" w:themeColor="text1"/>
        </w:rPr>
        <w:t xml:space="preserve"> </w:t>
      </w:r>
      <w:r w:rsidRPr="00EF7080">
        <w:rPr>
          <w:rFonts w:hint="eastAsia"/>
          <w:color w:val="000000" w:themeColor="text1"/>
        </w:rPr>
        <w:t>数字高程模型</w:t>
      </w:r>
    </w:p>
    <w:p w14:paraId="37F3CB1C" w14:textId="22FDCC97" w:rsidR="000B09EE" w:rsidRPr="00EF7080" w:rsidRDefault="000B09EE" w:rsidP="00F8342A">
      <w:pPr>
        <w:pStyle w:val="afffff5"/>
        <w:ind w:firstLine="420"/>
        <w:rPr>
          <w:color w:val="000000" w:themeColor="text1"/>
        </w:rPr>
      </w:pPr>
      <w:r w:rsidRPr="00EF7080">
        <w:rPr>
          <w:color w:val="000000" w:themeColor="text1"/>
        </w:rPr>
        <w:t xml:space="preserve">CH/T 9008.3  </w:t>
      </w:r>
      <w:r w:rsidRPr="00EF7080">
        <w:rPr>
          <w:rFonts w:hint="eastAsia"/>
          <w:color w:val="000000" w:themeColor="text1"/>
        </w:rPr>
        <w:t xml:space="preserve">基础地理信息数字成果 </w:t>
      </w:r>
      <w:r w:rsidRPr="00EF7080">
        <w:rPr>
          <w:color w:val="000000" w:themeColor="text1"/>
        </w:rPr>
        <w:t xml:space="preserve"> </w:t>
      </w:r>
      <w:r w:rsidRPr="00EF7080">
        <w:rPr>
          <w:rFonts w:hint="eastAsia"/>
          <w:color w:val="000000" w:themeColor="text1"/>
        </w:rPr>
        <w:t xml:space="preserve">1:500 1:1000 1:2000 </w:t>
      </w:r>
      <w:r w:rsidRPr="00EF7080">
        <w:rPr>
          <w:color w:val="000000" w:themeColor="text1"/>
        </w:rPr>
        <w:t xml:space="preserve"> </w:t>
      </w:r>
      <w:r w:rsidRPr="00EF7080">
        <w:rPr>
          <w:rFonts w:hint="eastAsia"/>
          <w:color w:val="000000" w:themeColor="text1"/>
        </w:rPr>
        <w:t>数字正射影像图</w:t>
      </w:r>
    </w:p>
    <w:p w14:paraId="11B922B9" w14:textId="5C4DBD20" w:rsidR="00F8342A" w:rsidRPr="00EF7080" w:rsidRDefault="00F8342A" w:rsidP="00F8342A">
      <w:pPr>
        <w:pStyle w:val="afffff5"/>
        <w:ind w:firstLine="420"/>
        <w:rPr>
          <w:color w:val="000000" w:themeColor="text1"/>
        </w:rPr>
      </w:pPr>
      <w:r w:rsidRPr="00EF7080">
        <w:rPr>
          <w:rFonts w:hint="eastAsia"/>
          <w:color w:val="000000" w:themeColor="text1"/>
        </w:rPr>
        <w:t>GB/T 17941</w:t>
      </w:r>
      <w:r w:rsidRPr="00EF7080">
        <w:rPr>
          <w:color w:val="000000" w:themeColor="text1"/>
        </w:rPr>
        <w:t xml:space="preserve">  </w:t>
      </w:r>
      <w:r w:rsidRPr="00EF7080">
        <w:rPr>
          <w:rFonts w:hint="eastAsia"/>
          <w:color w:val="000000" w:themeColor="text1"/>
        </w:rPr>
        <w:t>数字测绘成果质量要求</w:t>
      </w:r>
    </w:p>
    <w:p w14:paraId="0675D692" w14:textId="77777777" w:rsidR="00F8342A" w:rsidRPr="00EF7080" w:rsidRDefault="00F8342A" w:rsidP="004D6EA3">
      <w:pPr>
        <w:pStyle w:val="afffff5"/>
        <w:ind w:firstLine="420"/>
        <w:rPr>
          <w:color w:val="000000" w:themeColor="text1"/>
        </w:rPr>
      </w:pPr>
      <w:r w:rsidRPr="00EF7080">
        <w:rPr>
          <w:rFonts w:hint="eastAsia"/>
          <w:color w:val="000000" w:themeColor="text1"/>
        </w:rPr>
        <w:t>GB/T 18316</w:t>
      </w:r>
      <w:r w:rsidRPr="00EF7080">
        <w:rPr>
          <w:color w:val="000000" w:themeColor="text1"/>
        </w:rPr>
        <w:t xml:space="preserve">  </w:t>
      </w:r>
      <w:r w:rsidRPr="00EF7080">
        <w:rPr>
          <w:rFonts w:hint="eastAsia"/>
          <w:color w:val="000000" w:themeColor="text1"/>
        </w:rPr>
        <w:t>数字测绘成果质量检查与验收</w:t>
      </w:r>
    </w:p>
    <w:bookmarkEnd w:id="41"/>
    <w:p w14:paraId="72CD5CB1" w14:textId="77777777" w:rsidR="000A26ED" w:rsidRPr="00EF7080" w:rsidRDefault="000A26ED" w:rsidP="000A26ED">
      <w:pPr>
        <w:pStyle w:val="affc"/>
      </w:pPr>
      <w:r w:rsidRPr="00EF7080">
        <w:rPr>
          <w:rFonts w:hint="eastAsia"/>
        </w:rPr>
        <w:t>术语和定义</w:t>
      </w:r>
    </w:p>
    <w:p w14:paraId="4B69DB5A" w14:textId="77777777" w:rsidR="000A26ED" w:rsidRPr="00EF7080" w:rsidRDefault="004E5CE8" w:rsidP="000A26ED">
      <w:pPr>
        <w:pStyle w:val="afffff5"/>
        <w:ind w:firstLine="420"/>
        <w:rPr>
          <w:color w:val="000000" w:themeColor="text1"/>
        </w:rPr>
      </w:pPr>
      <w:sdt>
        <w:sdtPr>
          <w:rPr>
            <w:color w:val="000000" w:themeColor="text1"/>
          </w:rPr>
          <w:id w:val="-1909835108"/>
          <w:placeholder>
            <w:docPart w:val="D4FCD2FC2928459C97A20445C881D5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0A26ED" w:rsidRPr="00EF7080">
            <w:rPr>
              <w:color w:val="000000" w:themeColor="text1"/>
            </w:rPr>
            <w:t>下列术语和定义适用于本文件。</w:t>
          </w:r>
        </w:sdtContent>
      </w:sdt>
    </w:p>
    <w:p w14:paraId="3710D8A6" w14:textId="0A678FB5" w:rsidR="000A26ED" w:rsidRPr="00EF7080" w:rsidRDefault="000A26ED" w:rsidP="000A26ED">
      <w:pPr>
        <w:pStyle w:val="afffffffffff4"/>
        <w:spacing w:before="0" w:after="0"/>
        <w:ind w:left="420" w:hangingChars="200" w:hanging="420"/>
        <w:rPr>
          <w:rFonts w:ascii="黑体" w:eastAsia="黑体" w:hAnsi="黑体"/>
        </w:rPr>
      </w:pPr>
      <w:r w:rsidRPr="00EF7080">
        <w:rPr>
          <w:rFonts w:ascii="黑体" w:eastAsia="黑体" w:hAnsi="黑体"/>
        </w:rPr>
        <w:br/>
      </w:r>
      <w:r w:rsidRPr="00EF7080">
        <w:rPr>
          <w:rFonts w:ascii="黑体" w:eastAsia="黑体" w:hAnsi="黑体" w:hint="eastAsia"/>
        </w:rPr>
        <w:t>水土保持</w:t>
      </w:r>
      <w:r w:rsidRPr="00EF7080">
        <w:rPr>
          <w:rFonts w:ascii="黑体" w:eastAsia="黑体" w:hAnsi="黑体"/>
        </w:rPr>
        <w:t>图斑</w:t>
      </w:r>
      <w:r w:rsidRPr="00EF7080">
        <w:rPr>
          <w:rFonts w:ascii="黑体" w:eastAsia="黑体" w:hAnsi="黑体" w:hint="eastAsia"/>
        </w:rPr>
        <w:t xml:space="preserve">  </w:t>
      </w:r>
      <w:r w:rsidRPr="00EF7080">
        <w:rPr>
          <w:rFonts w:ascii="黑体" w:eastAsia="黑体" w:hAnsi="黑体"/>
        </w:rPr>
        <w:t>soil and water conservation pattern</w:t>
      </w:r>
    </w:p>
    <w:p w14:paraId="1C5420B0" w14:textId="521761C3" w:rsidR="000A26ED" w:rsidRPr="00EF7080" w:rsidRDefault="000A26ED" w:rsidP="000A26ED">
      <w:pPr>
        <w:pStyle w:val="afffff5"/>
        <w:ind w:firstLine="420"/>
        <w:rPr>
          <w:color w:val="000000" w:themeColor="text1"/>
        </w:rPr>
      </w:pPr>
      <w:r w:rsidRPr="00EF7080">
        <w:rPr>
          <w:rFonts w:hint="eastAsia"/>
          <w:color w:val="000000" w:themeColor="text1"/>
        </w:rPr>
        <w:t>水行政主管部门批复的水土保持方案中水土流失防治责任范围</w:t>
      </w:r>
      <w:r w:rsidR="007A48F2" w:rsidRPr="00EF7080">
        <w:rPr>
          <w:rFonts w:hint="eastAsia"/>
          <w:color w:val="000000" w:themeColor="text1"/>
        </w:rPr>
        <w:t>（以下</w:t>
      </w:r>
      <w:r w:rsidR="007A48F2" w:rsidRPr="00EF7080">
        <w:rPr>
          <w:color w:val="000000" w:themeColor="text1"/>
        </w:rPr>
        <w:t>简称</w:t>
      </w:r>
      <w:r w:rsidR="007A48F2" w:rsidRPr="00EF7080">
        <w:rPr>
          <w:color w:val="000000" w:themeColor="text1"/>
        </w:rPr>
        <w:t>“</w:t>
      </w:r>
      <w:r w:rsidR="007A48F2" w:rsidRPr="00EF7080">
        <w:rPr>
          <w:rFonts w:hint="eastAsia"/>
          <w:color w:val="000000" w:themeColor="text1"/>
        </w:rPr>
        <w:t>防治</w:t>
      </w:r>
      <w:r w:rsidR="007A48F2" w:rsidRPr="00EF7080">
        <w:rPr>
          <w:color w:val="000000" w:themeColor="text1"/>
        </w:rPr>
        <w:t>责任范围</w:t>
      </w:r>
      <w:r w:rsidR="007A48F2" w:rsidRPr="00EF7080">
        <w:rPr>
          <w:color w:val="000000" w:themeColor="text1"/>
        </w:rPr>
        <w:t>”</w:t>
      </w:r>
      <w:r w:rsidR="007A48F2" w:rsidRPr="00EF7080">
        <w:rPr>
          <w:rFonts w:hint="eastAsia"/>
          <w:color w:val="000000" w:themeColor="text1"/>
        </w:rPr>
        <w:t>）</w:t>
      </w:r>
      <w:r w:rsidRPr="00EF7080">
        <w:rPr>
          <w:rFonts w:hint="eastAsia"/>
          <w:color w:val="000000" w:themeColor="text1"/>
        </w:rPr>
        <w:t>和施工过程的各类开挖、占压、堆弃等行为造成地表发生改变的地块。</w:t>
      </w:r>
    </w:p>
    <w:p w14:paraId="727B55DF" w14:textId="1DF38C05" w:rsidR="000A26ED" w:rsidRPr="00EF7080" w:rsidRDefault="000A26ED" w:rsidP="000A26ED">
      <w:pPr>
        <w:pStyle w:val="afffffffffff4"/>
        <w:spacing w:before="0" w:after="0"/>
        <w:ind w:left="420" w:hangingChars="200" w:hanging="420"/>
        <w:rPr>
          <w:rFonts w:ascii="黑体" w:eastAsia="黑体" w:hAnsi="黑体"/>
        </w:rPr>
      </w:pPr>
      <w:r w:rsidRPr="00EF7080">
        <w:rPr>
          <w:rFonts w:ascii="黑体" w:eastAsia="黑体" w:hAnsi="黑体"/>
        </w:rPr>
        <w:br/>
      </w:r>
      <w:r w:rsidRPr="00EF7080">
        <w:rPr>
          <w:rFonts w:ascii="黑体" w:eastAsia="黑体" w:hAnsi="黑体" w:hint="eastAsia"/>
        </w:rPr>
        <w:t xml:space="preserve">合规性评估  </w:t>
      </w:r>
      <w:r w:rsidRPr="00EF7080">
        <w:rPr>
          <w:rFonts w:ascii="黑体" w:eastAsia="黑体" w:hAnsi="黑体"/>
        </w:rPr>
        <w:t>compliance assessment</w:t>
      </w:r>
    </w:p>
    <w:p w14:paraId="009A3225" w14:textId="330D1B3B" w:rsidR="000A26ED" w:rsidRPr="00EF7080" w:rsidRDefault="00F32AF9" w:rsidP="000A26ED">
      <w:pPr>
        <w:pStyle w:val="afffff5"/>
        <w:ind w:firstLine="420"/>
        <w:rPr>
          <w:color w:val="000000" w:themeColor="text1"/>
        </w:rPr>
      </w:pPr>
      <w:r w:rsidRPr="00EF7080">
        <w:rPr>
          <w:rFonts w:hint="eastAsia"/>
          <w:color w:val="000000" w:themeColor="text1"/>
        </w:rPr>
        <w:t>生产建设项目的扰动状况与水土保持监管有关规定的符合情况</w:t>
      </w:r>
      <w:r w:rsidR="00C36C10" w:rsidRPr="00EF7080">
        <w:rPr>
          <w:rFonts w:hint="eastAsia"/>
          <w:color w:val="000000" w:themeColor="text1"/>
        </w:rPr>
        <w:t>的</w:t>
      </w:r>
      <w:r w:rsidRPr="00EF7080">
        <w:rPr>
          <w:color w:val="000000" w:themeColor="text1"/>
        </w:rPr>
        <w:t>评估</w:t>
      </w:r>
      <w:r w:rsidR="000A26ED" w:rsidRPr="00EF7080">
        <w:rPr>
          <w:rFonts w:hint="eastAsia"/>
          <w:color w:val="000000" w:themeColor="text1"/>
        </w:rPr>
        <w:t>。</w:t>
      </w:r>
    </w:p>
    <w:p w14:paraId="6BB6B3A7" w14:textId="79A48E2B" w:rsidR="00F42C92" w:rsidRPr="00EF7080" w:rsidRDefault="00F42C92" w:rsidP="00261C96">
      <w:pPr>
        <w:pStyle w:val="affc"/>
      </w:pPr>
      <w:r w:rsidRPr="00EF7080">
        <w:rPr>
          <w:rFonts w:hint="eastAsia"/>
        </w:rPr>
        <w:t>评估人员要求</w:t>
      </w:r>
    </w:p>
    <w:p w14:paraId="2230569C" w14:textId="3EEB6300" w:rsidR="008347C3" w:rsidRPr="00EF7080" w:rsidRDefault="008347C3" w:rsidP="007111A5">
      <w:pPr>
        <w:pStyle w:val="affffffffe"/>
        <w:spacing w:before="0" w:after="0"/>
      </w:pPr>
      <w:r w:rsidRPr="00EF7080">
        <w:rPr>
          <w:rFonts w:hint="eastAsia"/>
        </w:rPr>
        <w:t>应</w:t>
      </w:r>
      <w:r w:rsidR="0012622E">
        <w:rPr>
          <w:rFonts w:hint="eastAsia"/>
        </w:rPr>
        <w:t>至少</w:t>
      </w:r>
      <w:r w:rsidRPr="00EF7080">
        <w:rPr>
          <w:rFonts w:hint="eastAsia"/>
        </w:rPr>
        <w:t>配备1名水土保持中级以上专业人员，熟练掌握水土保持方案、监测、验收报告编制，熟悉水利部及地方各类水土保持规定。</w:t>
      </w:r>
    </w:p>
    <w:p w14:paraId="33776CE6" w14:textId="24785911" w:rsidR="008347C3" w:rsidRPr="00EF7080" w:rsidRDefault="008347C3" w:rsidP="007111A5">
      <w:pPr>
        <w:pStyle w:val="affffffffe"/>
        <w:spacing w:before="0" w:after="0"/>
      </w:pPr>
      <w:r w:rsidRPr="00EF7080">
        <w:rPr>
          <w:rFonts w:hint="eastAsia"/>
        </w:rPr>
        <w:t>应</w:t>
      </w:r>
      <w:r w:rsidR="0012622E">
        <w:rPr>
          <w:rFonts w:hint="eastAsia"/>
        </w:rPr>
        <w:t>至少</w:t>
      </w:r>
      <w:r w:rsidRPr="00EF7080">
        <w:rPr>
          <w:rFonts w:hint="eastAsia"/>
        </w:rPr>
        <w:t>配备1名地图学与地理信息系统中级以上专业人员，熟练掌握防治责任范围矢量化、卫星影像遥感影像选择与预处理、遥感解译与专题信息提取。</w:t>
      </w:r>
    </w:p>
    <w:p w14:paraId="6A38EAE8" w14:textId="5EEC4ECD" w:rsidR="00247F06" w:rsidRPr="00EF7080" w:rsidRDefault="008347C3" w:rsidP="007111A5">
      <w:pPr>
        <w:pStyle w:val="affffffffe"/>
        <w:spacing w:before="0" w:after="0"/>
      </w:pPr>
      <w:r w:rsidRPr="00EF7080">
        <w:rPr>
          <w:rFonts w:hint="eastAsia"/>
        </w:rPr>
        <w:t>应</w:t>
      </w:r>
      <w:r w:rsidR="0012622E">
        <w:rPr>
          <w:rFonts w:hint="eastAsia"/>
        </w:rPr>
        <w:t>至少</w:t>
      </w:r>
      <w:r w:rsidRPr="00EF7080">
        <w:rPr>
          <w:rFonts w:hint="eastAsia"/>
        </w:rPr>
        <w:t>配备</w:t>
      </w:r>
      <w:r w:rsidR="0012622E">
        <w:rPr>
          <w:rFonts w:hint="eastAsia"/>
        </w:rPr>
        <w:t>1名</w:t>
      </w:r>
      <w:r w:rsidRPr="00EF7080">
        <w:rPr>
          <w:rFonts w:hint="eastAsia"/>
        </w:rPr>
        <w:t>小型无人机操作人员，熟练掌握正射影像拍摄，</w:t>
      </w:r>
      <w:r w:rsidR="00CB7F18" w:rsidRPr="00EF7080">
        <w:rPr>
          <w:rFonts w:hint="eastAsia"/>
        </w:rPr>
        <w:t>以及</w:t>
      </w:r>
      <w:r w:rsidRPr="00EF7080">
        <w:rPr>
          <w:rFonts w:hint="eastAsia"/>
        </w:rPr>
        <w:t>后期拼图等工作。</w:t>
      </w:r>
    </w:p>
    <w:p w14:paraId="22DE797B" w14:textId="08228BA1" w:rsidR="00F42C92" w:rsidRPr="00EF7080" w:rsidRDefault="00F42C92" w:rsidP="00261C96">
      <w:pPr>
        <w:pStyle w:val="affc"/>
      </w:pPr>
      <w:r w:rsidRPr="00EF7080">
        <w:rPr>
          <w:rFonts w:hint="eastAsia"/>
        </w:rPr>
        <w:t>评估设备要求</w:t>
      </w:r>
    </w:p>
    <w:p w14:paraId="09D73A4B" w14:textId="666B875E" w:rsidR="00FB7491" w:rsidRPr="00EF7080" w:rsidRDefault="00FB7491" w:rsidP="00261C96">
      <w:pPr>
        <w:pStyle w:val="affd"/>
        <w:spacing w:before="120" w:after="120"/>
      </w:pPr>
      <w:r w:rsidRPr="00EF7080">
        <w:rPr>
          <w:rFonts w:hint="eastAsia"/>
        </w:rPr>
        <w:t>硬件</w:t>
      </w:r>
    </w:p>
    <w:p w14:paraId="2F7AC7C9" w14:textId="0A32A11B" w:rsidR="00FB7491" w:rsidRPr="00EF7080" w:rsidRDefault="00FB7491" w:rsidP="00FB7491">
      <w:pPr>
        <w:pStyle w:val="afffff5"/>
        <w:ind w:firstLine="420"/>
        <w:rPr>
          <w:color w:val="000000" w:themeColor="text1"/>
        </w:rPr>
      </w:pPr>
      <w:r w:rsidRPr="00EF7080">
        <w:rPr>
          <w:rFonts w:hint="eastAsia"/>
          <w:color w:val="000000" w:themeColor="text1"/>
        </w:rPr>
        <w:t>应配备高性能图形工作站，配备</w:t>
      </w:r>
      <w:r w:rsidR="0012622E">
        <w:rPr>
          <w:rFonts w:hint="eastAsia"/>
        </w:rPr>
        <w:t>具有影像拍摄和</w:t>
      </w:r>
      <w:r w:rsidR="0012622E" w:rsidRPr="00B14C2D">
        <w:rPr>
          <w:rFonts w:hint="eastAsia"/>
        </w:rPr>
        <w:t>动态测量</w:t>
      </w:r>
      <w:r w:rsidR="0012622E">
        <w:rPr>
          <w:rFonts w:hint="eastAsia"/>
        </w:rPr>
        <w:t>功能的</w:t>
      </w:r>
      <w:r w:rsidRPr="00EF7080">
        <w:rPr>
          <w:rFonts w:hint="eastAsia"/>
          <w:color w:val="000000" w:themeColor="text1"/>
        </w:rPr>
        <w:t>无人机。</w:t>
      </w:r>
    </w:p>
    <w:p w14:paraId="0C2D9589" w14:textId="77777777" w:rsidR="00FB7491" w:rsidRPr="00EF7080" w:rsidRDefault="00FB7491" w:rsidP="00261C96">
      <w:pPr>
        <w:pStyle w:val="affd"/>
        <w:spacing w:before="120" w:after="120"/>
      </w:pPr>
      <w:r w:rsidRPr="00EF7080">
        <w:rPr>
          <w:rFonts w:hint="eastAsia"/>
        </w:rPr>
        <w:t>软件</w:t>
      </w:r>
    </w:p>
    <w:p w14:paraId="402E3E61" w14:textId="1B682413" w:rsidR="002A1090" w:rsidRPr="00EF7080" w:rsidRDefault="00FB7491" w:rsidP="00FB7491">
      <w:pPr>
        <w:pStyle w:val="afffff5"/>
        <w:ind w:firstLine="420"/>
        <w:rPr>
          <w:color w:val="000000" w:themeColor="text1"/>
        </w:rPr>
      </w:pPr>
      <w:r w:rsidRPr="00EF7080">
        <w:rPr>
          <w:rFonts w:hint="eastAsia"/>
          <w:color w:val="000000" w:themeColor="text1"/>
        </w:rPr>
        <w:t>应配备地理信息、遥感软件。</w:t>
      </w:r>
    </w:p>
    <w:p w14:paraId="053CA481" w14:textId="0CC3F13A" w:rsidR="0096365E" w:rsidRPr="00EF7080" w:rsidRDefault="0096365E" w:rsidP="00FB7491">
      <w:pPr>
        <w:pStyle w:val="afffff5"/>
        <w:ind w:firstLine="420"/>
        <w:rPr>
          <w:color w:val="000000" w:themeColor="text1"/>
        </w:rPr>
      </w:pPr>
    </w:p>
    <w:p w14:paraId="5409F19F" w14:textId="4FA91394" w:rsidR="0096365E" w:rsidRPr="00EF7080" w:rsidRDefault="0096365E" w:rsidP="00FB7491">
      <w:pPr>
        <w:pStyle w:val="afffff5"/>
        <w:ind w:firstLine="420"/>
        <w:rPr>
          <w:color w:val="000000" w:themeColor="text1"/>
        </w:rPr>
      </w:pPr>
    </w:p>
    <w:p w14:paraId="2460F068" w14:textId="77777777" w:rsidR="0096365E" w:rsidRPr="00EF7080" w:rsidRDefault="0096365E" w:rsidP="00FB7491">
      <w:pPr>
        <w:pStyle w:val="afffff5"/>
        <w:ind w:firstLine="420"/>
        <w:rPr>
          <w:color w:val="000000" w:themeColor="text1"/>
        </w:rPr>
      </w:pPr>
    </w:p>
    <w:p w14:paraId="33353B13" w14:textId="02BAEB3C" w:rsidR="0064523D" w:rsidRPr="00EF7080" w:rsidRDefault="00234136" w:rsidP="00261C96">
      <w:pPr>
        <w:pStyle w:val="affc"/>
      </w:pPr>
      <w:bookmarkStart w:id="42" w:name="_Toc26986532"/>
      <w:bookmarkEnd w:id="42"/>
      <w:r w:rsidRPr="00EF7080">
        <w:rPr>
          <w:rFonts w:hint="eastAsia"/>
        </w:rPr>
        <w:lastRenderedPageBreak/>
        <w:t>评估流程</w:t>
      </w:r>
      <w:r w:rsidR="00F42C92" w:rsidRPr="00EF7080">
        <w:rPr>
          <w:rFonts w:hint="eastAsia"/>
        </w:rPr>
        <w:t>要求</w:t>
      </w:r>
    </w:p>
    <w:p w14:paraId="37795E7A" w14:textId="7A8C601D" w:rsidR="00F42C92" w:rsidRPr="00EF7080" w:rsidRDefault="00F42C92" w:rsidP="00261C96">
      <w:pPr>
        <w:pStyle w:val="affd"/>
        <w:spacing w:before="120" w:after="120"/>
      </w:pPr>
      <w:r w:rsidRPr="00EF7080">
        <w:rPr>
          <w:rFonts w:hint="eastAsia"/>
        </w:rPr>
        <w:t>评估流程</w:t>
      </w:r>
    </w:p>
    <w:p w14:paraId="1C281049" w14:textId="43D6AF2D" w:rsidR="0064523D" w:rsidRPr="00EF7080" w:rsidRDefault="00234136">
      <w:pPr>
        <w:pStyle w:val="afffff5"/>
        <w:ind w:firstLine="420"/>
        <w:rPr>
          <w:color w:val="000000" w:themeColor="text1"/>
        </w:rPr>
      </w:pPr>
      <w:r w:rsidRPr="00EF7080">
        <w:rPr>
          <w:rFonts w:hint="eastAsia"/>
          <w:color w:val="000000" w:themeColor="text1"/>
        </w:rPr>
        <w:t>见图1。</w:t>
      </w:r>
    </w:p>
    <w:p w14:paraId="480585D4" w14:textId="387DF3CF" w:rsidR="002A17F2" w:rsidRPr="00EF7080" w:rsidRDefault="002A17F2">
      <w:pPr>
        <w:pStyle w:val="afffff5"/>
        <w:ind w:firstLine="420"/>
        <w:rPr>
          <w:color w:val="000000" w:themeColor="text1"/>
        </w:rPr>
      </w:pPr>
    </w:p>
    <w:p w14:paraId="52FF0EA9" w14:textId="7F4BF019" w:rsidR="00D96B91" w:rsidRPr="00EF7080" w:rsidRDefault="004E5CE8">
      <w:pPr>
        <w:pStyle w:val="afffff5"/>
        <w:ind w:firstLine="420"/>
        <w:rPr>
          <w:color w:val="000000" w:themeColor="text1"/>
        </w:rPr>
      </w:pPr>
      <w:r>
        <w:rPr>
          <w:color w:val="000000" w:themeColor="text1"/>
        </w:rPr>
      </w:r>
      <w:r>
        <w:rPr>
          <w:color w:val="000000" w:themeColor="text1"/>
        </w:rPr>
        <w:pict w14:anchorId="6240EF6E">
          <v:group id="画布 12" o:spid="_x0000_s1028" editas="canvas" style="width:471.3pt;height:87pt;mso-position-horizontal-relative:char;mso-position-vertical-relative:line" coordorigin="1306,2473" coordsize="9426,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306;top:2473;width:9426;height:1740;visibility:visible;mso-wrap-style:square">
              <v:fill o:detectmouseclick="t"/>
              <v:path o:connecttype="none"/>
            </v:shape>
            <v:shapetype id="_x0000_t109" coordsize="21600,21600" o:spt="109" path="m,l,21600r21600,l21600,xe">
              <v:stroke joinstyle="miter"/>
              <v:path gradientshapeok="t" o:connecttype="rect"/>
            </v:shapetype>
            <v:shape id="流程图: 过程 18" o:spid="_x0000_s1031" type="#_x0000_t109" style="position:absolute;left:4199;top:2732;width:1742;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style="mso-next-textbox:#流程图: 过程 18">
                <w:txbxContent>
                  <w:p w14:paraId="5DDA5CD9" w14:textId="4B47C6A2"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遥感影像</w:t>
                    </w:r>
                    <w:r>
                      <w:rPr>
                        <w:rFonts w:ascii="Calibri" w:cs="Times New Roman"/>
                        <w:color w:val="000000"/>
                        <w:kern w:val="2"/>
                        <w:sz w:val="15"/>
                        <w:szCs w:val="15"/>
                      </w:rPr>
                      <w:t>收集与处理</w:t>
                    </w:r>
                  </w:p>
                </w:txbxContent>
              </v:textbox>
            </v:shape>
            <v:shapetype id="_x0000_t32" coordsize="21600,21600" o:spt="32" o:oned="t" path="m,l21600,21600e" filled="f">
              <v:path arrowok="t" fillok="f" o:connecttype="none"/>
              <o:lock v:ext="edit" shapetype="t"/>
            </v:shapetype>
            <v:shape id="AutoShape 16" o:spid="_x0000_s1032" type="#_x0000_t32" style="position:absolute;left:3969;top:2975;width:23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16" o:spid="_x0000_s1040" type="#_x0000_t32" style="position:absolute;left:5953;top:2967;width:23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流程图: 过程 18" o:spid="_x0000_s1041" type="#_x0000_t109" style="position:absolute;left:6175;top:2732;width:1209;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2FE3C0F3" w14:textId="06EEFE17"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工程底图</w:t>
                    </w:r>
                    <w:r>
                      <w:rPr>
                        <w:rFonts w:ascii="Calibri" w:cs="Times New Roman"/>
                        <w:color w:val="000000"/>
                        <w:kern w:val="2"/>
                        <w:sz w:val="15"/>
                        <w:szCs w:val="15"/>
                      </w:rPr>
                      <w:t>制作</w:t>
                    </w:r>
                  </w:p>
                </w:txbxContent>
              </v:textbox>
            </v:shape>
            <v:shape id="AutoShape 16" o:spid="_x0000_s1042" type="#_x0000_t32" style="position:absolute;left:7393;top:2967;width:23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流程图: 过程 18" o:spid="_x0000_s1043" type="#_x0000_t109" style="position:absolute;left:7647;top:2732;width:1230;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766680E4" w14:textId="323508EB"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扰动</w:t>
                    </w:r>
                    <w:r>
                      <w:rPr>
                        <w:rFonts w:ascii="Calibri" w:cs="Times New Roman"/>
                        <w:color w:val="000000"/>
                        <w:kern w:val="2"/>
                        <w:sz w:val="15"/>
                        <w:szCs w:val="15"/>
                      </w:rPr>
                      <w:t>图斑提取</w:t>
                    </w:r>
                  </w:p>
                </w:txbxContent>
              </v:textbox>
            </v:shape>
            <v:shape id="AutoShape 16" o:spid="_x0000_s1044" type="#_x0000_t32" style="position:absolute;left:8897;top:2967;width:230;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流程图: 过程 18" o:spid="_x0000_s1045" type="#_x0000_t109" style="position:absolute;left:9151;top:2732;width:1230;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55AF9C49" w14:textId="5BFB3140" w:rsidR="00E27733" w:rsidRPr="00D20C9F" w:rsidRDefault="00C42971"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解译</w:t>
                    </w:r>
                    <w:r w:rsidR="00E27733">
                      <w:rPr>
                        <w:rFonts w:ascii="Calibri" w:cs="Times New Roman" w:hint="eastAsia"/>
                        <w:color w:val="000000"/>
                        <w:kern w:val="2"/>
                        <w:sz w:val="15"/>
                        <w:szCs w:val="15"/>
                      </w:rPr>
                      <w:t>标志建立</w:t>
                    </w:r>
                  </w:p>
                </w:txbxContent>
              </v:textbox>
            </v:shape>
            <v:shape id="AutoShape 16" o:spid="_x0000_s1046" type="#_x0000_t32" style="position:absolute;left:9770;top:3177;width:1;height:2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流程图: 过程 18" o:spid="_x0000_s1047" type="#_x0000_t109" style="position:absolute;left:9151;top:3431;width:1230;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3A6D5EA0" w14:textId="39AD09A6"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技术复核</w:t>
                    </w:r>
                  </w:p>
                </w:txbxContent>
              </v:textbox>
            </v:shape>
            <v:shape id="AutoShape 16" o:spid="_x0000_s1048" type="#_x0000_t32" style="position:absolute;left:8926;top:3629;width:2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流程图: 过程 18" o:spid="_x0000_s1049" type="#_x0000_t109" style="position:absolute;left:7327;top:3431;width:1584;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3A474D89" w14:textId="7CF6ECAF"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合规性</w:t>
                    </w:r>
                    <w:r>
                      <w:rPr>
                        <w:rFonts w:ascii="Calibri" w:cs="Times New Roman"/>
                        <w:color w:val="000000"/>
                        <w:kern w:val="2"/>
                        <w:sz w:val="15"/>
                        <w:szCs w:val="15"/>
                      </w:rPr>
                      <w:t>分析</w:t>
                    </w:r>
                    <w:r w:rsidR="007F371D">
                      <w:rPr>
                        <w:rFonts w:ascii="Calibri" w:cs="Times New Roman" w:hint="eastAsia"/>
                        <w:color w:val="000000"/>
                        <w:kern w:val="2"/>
                        <w:sz w:val="15"/>
                        <w:szCs w:val="15"/>
                      </w:rPr>
                      <w:t>与</w:t>
                    </w:r>
                    <w:r w:rsidR="007F371D">
                      <w:rPr>
                        <w:rFonts w:ascii="Calibri" w:cs="Times New Roman"/>
                        <w:color w:val="000000"/>
                        <w:kern w:val="2"/>
                        <w:sz w:val="15"/>
                        <w:szCs w:val="15"/>
                      </w:rPr>
                      <w:t>评</w:t>
                    </w:r>
                    <w:r w:rsidR="00AE1636">
                      <w:rPr>
                        <w:rFonts w:ascii="Calibri" w:cs="Times New Roman" w:hint="eastAsia"/>
                        <w:color w:val="000000"/>
                        <w:kern w:val="2"/>
                        <w:sz w:val="15"/>
                        <w:szCs w:val="15"/>
                      </w:rPr>
                      <w:t>估</w:t>
                    </w:r>
                  </w:p>
                </w:txbxContent>
              </v:textbox>
            </v:shape>
            <v:shape id="流程图: 过程 18" o:spid="_x0000_s1050" type="#_x0000_t109" style="position:absolute;left:5865;top:3431;width:1230;height:4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" filled="f" strokeweight="1pt">
              <v:textbox>
                <w:txbxContent>
                  <w:p w14:paraId="07AAAD6A" w14:textId="03910226" w:rsidR="00E27733" w:rsidRPr="00D20C9F" w:rsidRDefault="00E27733" w:rsidP="00483B8D">
                    <w:pPr>
                      <w:pStyle w:val="afffffffffffa"/>
                      <w:spacing w:before="0" w:beforeAutospacing="0" w:after="0" w:afterAutospacing="0" w:line="200" w:lineRule="exact"/>
                      <w:jc w:val="center"/>
                      <w:rPr>
                        <w:rFonts w:ascii="Calibri" w:cs="Times New Roman"/>
                        <w:color w:val="000000"/>
                        <w:kern w:val="2"/>
                        <w:sz w:val="15"/>
                        <w:szCs w:val="15"/>
                      </w:rPr>
                    </w:pPr>
                    <w:r>
                      <w:rPr>
                        <w:rFonts w:ascii="Calibri" w:cs="Times New Roman" w:hint="eastAsia"/>
                        <w:color w:val="000000"/>
                        <w:kern w:val="2"/>
                        <w:sz w:val="15"/>
                        <w:szCs w:val="15"/>
                      </w:rPr>
                      <w:t>现场复核</w:t>
                    </w:r>
                  </w:p>
                </w:txbxContent>
              </v:textbox>
            </v:shape>
            <v:shape id="AutoShape 16" o:spid="_x0000_s1051" type="#_x0000_t32" style="position:absolute;left:7110;top:3641;width:2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16" o:spid="_x0000_s1053" type="#_x0000_t32" style="position:absolute;left:5618;top:3641;width:21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type id="_x0000_t116" coordsize="21600,21600" o:spt="116" path="m3475,qx,10800,3475,21600l18125,21600qx21600,10800,18125,xe">
              <v:stroke joinstyle="miter"/>
              <v:path gradientshapeok="t" o:connecttype="rect" textboxrect="1018,3163,20582,18437"/>
            </v:shapetype>
            <v:shape id="流程图: 终止 19" o:spid="_x0000_s1056" type="#_x0000_t116" style="position:absolute;left:4213;top:3431;width:1400;height:4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" filled="f" strokecolor="windowText" strokeweight="1pt">
              <v:textbox>
                <w:txbxContent>
                  <w:p w14:paraId="16BFA9AC" w14:textId="2DEECAA3" w:rsidR="00E27733" w:rsidRDefault="00E27733" w:rsidP="00483B8D">
                    <w:pPr>
                      <w:pStyle w:val="afffffffffffa"/>
                      <w:spacing w:before="0" w:beforeAutospacing="0" w:after="0" w:afterAutospacing="0" w:line="200" w:lineRule="exact"/>
                      <w:jc w:val="center"/>
                    </w:pPr>
                    <w:r>
                      <w:rPr>
                        <w:rFonts w:ascii="Calibri" w:cs="Times New Roman" w:hint="eastAsia"/>
                        <w:color w:val="000000"/>
                        <w:kern w:val="2"/>
                        <w:sz w:val="15"/>
                        <w:szCs w:val="15"/>
                      </w:rPr>
                      <w:t>合规性</w:t>
                    </w:r>
                    <w:r>
                      <w:rPr>
                        <w:rFonts w:ascii="Calibri" w:cs="Times New Roman"/>
                        <w:color w:val="000000"/>
                        <w:kern w:val="2"/>
                        <w:sz w:val="15"/>
                        <w:szCs w:val="15"/>
                      </w:rPr>
                      <w:t>判定</w:t>
                    </w:r>
                  </w:p>
                </w:txbxContent>
              </v:textbox>
            </v:shape>
            <v:shape id="流程图: 终止 19" o:spid="_x0000_s1058" type="#_x0000_t116" style="position:absolute;left:2293;top:2732;width:1657;height:44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" filled="f" strokecolor="windowText" strokeweight="1pt">
              <v:textbox>
                <w:txbxContent>
                  <w:p w14:paraId="534A8BED" w14:textId="1C1D035A" w:rsidR="00483B8D" w:rsidRDefault="00483B8D" w:rsidP="00483B8D">
                    <w:pPr>
                      <w:pStyle w:val="afffffffffffa"/>
                      <w:spacing w:before="0" w:beforeAutospacing="0" w:after="0" w:afterAutospacing="0" w:line="200" w:lineRule="exact"/>
                      <w:jc w:val="center"/>
                    </w:pPr>
                    <w:r>
                      <w:rPr>
                        <w:rFonts w:ascii="Calibri" w:cs="Times New Roman"/>
                        <w:color w:val="000000"/>
                        <w:kern w:val="2"/>
                        <w:sz w:val="15"/>
                        <w:szCs w:val="15"/>
                      </w:rPr>
                      <w:t>确定</w:t>
                    </w:r>
                    <w:r>
                      <w:rPr>
                        <w:rFonts w:ascii="Calibri" w:cs="Times New Roman" w:hint="eastAsia"/>
                        <w:color w:val="000000"/>
                        <w:kern w:val="2"/>
                        <w:sz w:val="15"/>
                        <w:szCs w:val="15"/>
                      </w:rPr>
                      <w:t>防治责任范围</w:t>
                    </w:r>
                  </w:p>
                </w:txbxContent>
              </v:textbox>
            </v:shape>
            <w10:anchorlock/>
          </v:group>
        </w:pict>
      </w:r>
    </w:p>
    <w:p w14:paraId="210747D7" w14:textId="52A2D6F2" w:rsidR="002A17F2" w:rsidRPr="00EF7080" w:rsidRDefault="002A17F2" w:rsidP="002A17F2">
      <w:pPr>
        <w:pStyle w:val="afd"/>
        <w:spacing w:before="120" w:after="120"/>
        <w:rPr>
          <w:color w:val="000000" w:themeColor="text1"/>
        </w:rPr>
      </w:pPr>
      <w:r w:rsidRPr="00EF7080">
        <w:rPr>
          <w:rFonts w:hint="eastAsia"/>
          <w:color w:val="000000" w:themeColor="text1"/>
        </w:rPr>
        <w:t>评估</w:t>
      </w:r>
      <w:r w:rsidRPr="00EF7080">
        <w:rPr>
          <w:color w:val="000000" w:themeColor="text1"/>
        </w:rPr>
        <w:t>流程图</w:t>
      </w:r>
    </w:p>
    <w:p w14:paraId="16D9C681" w14:textId="4CB73B67" w:rsidR="0064523D" w:rsidRPr="00EF7080" w:rsidRDefault="00F42C92" w:rsidP="00261C96">
      <w:pPr>
        <w:pStyle w:val="affd"/>
        <w:spacing w:before="120" w:after="120"/>
      </w:pPr>
      <w:r w:rsidRPr="00EF7080">
        <w:rPr>
          <w:rFonts w:hint="eastAsia"/>
        </w:rPr>
        <w:t>评估要求</w:t>
      </w:r>
    </w:p>
    <w:p w14:paraId="0EC57B09" w14:textId="198798FD" w:rsidR="00841B63" w:rsidRPr="00EF7080" w:rsidRDefault="00483B8D" w:rsidP="00211CDA">
      <w:pPr>
        <w:pStyle w:val="affe"/>
        <w:spacing w:before="120" w:after="120"/>
        <w:rPr>
          <w:color w:val="000000" w:themeColor="text1"/>
        </w:rPr>
      </w:pPr>
      <w:r w:rsidRPr="00EF7080">
        <w:rPr>
          <w:rFonts w:hint="eastAsia"/>
          <w:color w:val="000000" w:themeColor="text1"/>
        </w:rPr>
        <w:t>确定</w:t>
      </w:r>
      <w:r w:rsidR="00211CDA" w:rsidRPr="00EF7080">
        <w:rPr>
          <w:rFonts w:hint="eastAsia"/>
          <w:color w:val="000000" w:themeColor="text1"/>
        </w:rPr>
        <w:t>防治责任范围</w:t>
      </w:r>
    </w:p>
    <w:p w14:paraId="01042F7C" w14:textId="35E99E82" w:rsidR="00211CDA" w:rsidRPr="00EF7080" w:rsidRDefault="00211CDA" w:rsidP="00211CDA">
      <w:pPr>
        <w:pStyle w:val="afff"/>
        <w:spacing w:before="120" w:after="120"/>
        <w:rPr>
          <w:color w:val="000000" w:themeColor="text1"/>
        </w:rPr>
      </w:pPr>
      <w:r w:rsidRPr="00EF7080">
        <w:rPr>
          <w:rFonts w:hint="eastAsia"/>
          <w:color w:val="000000" w:themeColor="text1"/>
        </w:rPr>
        <w:t>水土保持信息</w:t>
      </w:r>
      <w:r w:rsidR="002A41B3" w:rsidRPr="00EF7080">
        <w:rPr>
          <w:rFonts w:hint="eastAsia"/>
          <w:color w:val="000000" w:themeColor="text1"/>
        </w:rPr>
        <w:t>整理</w:t>
      </w:r>
      <w:r w:rsidRPr="00EF7080">
        <w:rPr>
          <w:rFonts w:hint="eastAsia"/>
          <w:color w:val="000000" w:themeColor="text1"/>
        </w:rPr>
        <w:t>入库</w:t>
      </w:r>
    </w:p>
    <w:p w14:paraId="52BEDD61" w14:textId="1068C8CD" w:rsidR="0067411D" w:rsidRPr="00EF7080" w:rsidRDefault="00C62F6C" w:rsidP="0067411D">
      <w:pPr>
        <w:pStyle w:val="afffff5"/>
        <w:ind w:firstLine="420"/>
        <w:rPr>
          <w:color w:val="000000" w:themeColor="text1"/>
        </w:rPr>
      </w:pPr>
      <w:r w:rsidRPr="00EF7080">
        <w:rPr>
          <w:rFonts w:hint="eastAsia"/>
          <w:color w:val="000000" w:themeColor="text1"/>
        </w:rPr>
        <w:t>应</w:t>
      </w:r>
      <w:r w:rsidR="0067411D" w:rsidRPr="00EF7080">
        <w:rPr>
          <w:rFonts w:hint="eastAsia"/>
          <w:color w:val="000000" w:themeColor="text1"/>
        </w:rPr>
        <w:t>收集主管部门批复的生产建设项目水土保持方案</w:t>
      </w:r>
      <w:r w:rsidR="00222029" w:rsidRPr="00EF7080">
        <w:rPr>
          <w:rFonts w:hint="eastAsia"/>
          <w:color w:val="000000" w:themeColor="text1"/>
        </w:rPr>
        <w:t>（水评）</w:t>
      </w:r>
      <w:r w:rsidR="0067411D" w:rsidRPr="00EF7080">
        <w:rPr>
          <w:rFonts w:hint="eastAsia"/>
          <w:color w:val="000000" w:themeColor="text1"/>
        </w:rPr>
        <w:t>报告书</w:t>
      </w:r>
      <w:r w:rsidR="00222029" w:rsidRPr="00EF7080">
        <w:rPr>
          <w:rFonts w:hint="eastAsia"/>
          <w:color w:val="000000" w:themeColor="text1"/>
        </w:rPr>
        <w:t>（表）</w:t>
      </w:r>
      <w:r w:rsidR="0067411D" w:rsidRPr="00EF7080">
        <w:rPr>
          <w:rFonts w:hint="eastAsia"/>
          <w:color w:val="000000" w:themeColor="text1"/>
        </w:rPr>
        <w:t>、批复文件、防治责任范围图件等相关信息</w:t>
      </w:r>
      <w:r w:rsidRPr="00EF7080">
        <w:rPr>
          <w:rFonts w:hint="eastAsia"/>
          <w:color w:val="000000" w:themeColor="text1"/>
        </w:rPr>
        <w:t>，</w:t>
      </w:r>
      <w:r w:rsidR="0067411D" w:rsidRPr="00EF7080">
        <w:rPr>
          <w:rFonts w:hint="eastAsia"/>
          <w:color w:val="000000" w:themeColor="text1"/>
        </w:rPr>
        <w:t>对资料进行整理，将项目名称、项目类型、建设单位、批复机构、批复文号、批复时间、防治责任范围面积等基本情况信息整理入库。</w:t>
      </w:r>
    </w:p>
    <w:p w14:paraId="2928480B" w14:textId="2813E8CB" w:rsidR="0067411D" w:rsidRPr="00EF7080" w:rsidRDefault="0067411D" w:rsidP="0067411D">
      <w:pPr>
        <w:pStyle w:val="afff"/>
        <w:spacing w:before="120" w:after="120"/>
        <w:rPr>
          <w:color w:val="000000" w:themeColor="text1"/>
        </w:rPr>
      </w:pPr>
      <w:r w:rsidRPr="00EF7080">
        <w:rPr>
          <w:rFonts w:hint="eastAsia"/>
          <w:color w:val="000000" w:themeColor="text1"/>
        </w:rPr>
        <w:t>防治责任范围上图</w:t>
      </w:r>
    </w:p>
    <w:p w14:paraId="5A11B3B8" w14:textId="56616A70" w:rsidR="0067411D" w:rsidRPr="00EF7080" w:rsidRDefault="00C62F6C" w:rsidP="0067411D">
      <w:pPr>
        <w:pStyle w:val="afffff5"/>
        <w:ind w:firstLine="420"/>
        <w:rPr>
          <w:color w:val="000000" w:themeColor="text1"/>
        </w:rPr>
      </w:pPr>
      <w:r w:rsidRPr="00EF7080">
        <w:rPr>
          <w:rFonts w:hint="eastAsia"/>
          <w:color w:val="000000" w:themeColor="text1"/>
        </w:rPr>
        <w:t>应</w:t>
      </w:r>
      <w:r w:rsidR="0067411D" w:rsidRPr="00EF7080">
        <w:rPr>
          <w:rFonts w:hint="eastAsia"/>
          <w:color w:val="000000" w:themeColor="text1"/>
        </w:rPr>
        <w:t>将收集的纸质或电子化生产建设项目水土流失防治责任范围图件扫描、配准，提取相关信息，形成防治责任范围矢量图，并关联项目基本信息，校核后完成上图。</w:t>
      </w:r>
    </w:p>
    <w:p w14:paraId="08DFF827" w14:textId="35BC39BE" w:rsidR="0067411D" w:rsidRPr="00EF7080" w:rsidRDefault="0067411D" w:rsidP="0067411D">
      <w:pPr>
        <w:pStyle w:val="affe"/>
        <w:spacing w:before="120" w:after="120"/>
        <w:rPr>
          <w:color w:val="000000" w:themeColor="text1"/>
        </w:rPr>
      </w:pPr>
      <w:r w:rsidRPr="00EF7080">
        <w:rPr>
          <w:rFonts w:hint="eastAsia"/>
          <w:color w:val="000000" w:themeColor="text1"/>
        </w:rPr>
        <w:t>遥感影像收集处理</w:t>
      </w:r>
    </w:p>
    <w:p w14:paraId="4B072697" w14:textId="77777777" w:rsidR="00FD369B" w:rsidRDefault="00FD369B" w:rsidP="00FD369B">
      <w:pPr>
        <w:pStyle w:val="afff"/>
        <w:spacing w:before="120" w:after="120"/>
      </w:pPr>
      <w:r>
        <w:rPr>
          <w:rFonts w:hint="eastAsia"/>
        </w:rPr>
        <w:t>遥</w:t>
      </w:r>
      <w:r w:rsidRPr="0067411D">
        <w:rPr>
          <w:rFonts w:hint="eastAsia"/>
        </w:rPr>
        <w:t>感影像收集</w:t>
      </w:r>
    </w:p>
    <w:p w14:paraId="6C603B6E" w14:textId="53F167EA" w:rsidR="00FD369B" w:rsidRPr="00640F5D" w:rsidRDefault="00FD369B" w:rsidP="00FD369B">
      <w:pPr>
        <w:pStyle w:val="afffff5"/>
        <w:ind w:firstLine="420"/>
        <w:rPr>
          <w:color w:val="000000" w:themeColor="text1"/>
        </w:rPr>
      </w:pPr>
      <w:r>
        <w:rPr>
          <w:rFonts w:hint="eastAsia"/>
          <w:color w:val="000000" w:themeColor="text1"/>
        </w:rPr>
        <w:t>应</w:t>
      </w:r>
      <w:r w:rsidR="00944E10">
        <w:rPr>
          <w:rFonts w:hint="eastAsia"/>
          <w:color w:val="000000" w:themeColor="text1"/>
        </w:rPr>
        <w:t>优先</w:t>
      </w:r>
      <w:r w:rsidRPr="00640F5D">
        <w:rPr>
          <w:rFonts w:hint="eastAsia"/>
          <w:color w:val="000000" w:themeColor="text1"/>
        </w:rPr>
        <w:t>采用国产卫星遥感影像，在无数据或数据质量较差时选择其它影像数据作补充，其它影像数据应满足</w:t>
      </w:r>
      <w:r w:rsidRPr="00640F5D">
        <w:rPr>
          <w:color w:val="000000" w:themeColor="text1"/>
        </w:rPr>
        <w:t>以下要求：</w:t>
      </w:r>
    </w:p>
    <w:p w14:paraId="42D4DD3A" w14:textId="77777777" w:rsidR="00FD369B" w:rsidRPr="00640F5D" w:rsidRDefault="00FD369B" w:rsidP="00FD369B">
      <w:pPr>
        <w:pStyle w:val="afffff5"/>
        <w:ind w:firstLine="420"/>
        <w:rPr>
          <w:color w:val="000000" w:themeColor="text1"/>
        </w:rPr>
      </w:pPr>
      <w:r w:rsidRPr="00640F5D">
        <w:rPr>
          <w:rFonts w:hint="eastAsia"/>
          <w:color w:val="000000" w:themeColor="text1"/>
        </w:rPr>
        <w:t>——高频次遥感影像，空间分辨率达亚米级；</w:t>
      </w:r>
    </w:p>
    <w:p w14:paraId="7B37D40E" w14:textId="77777777" w:rsidR="00FD369B" w:rsidRPr="00640F5D" w:rsidRDefault="00FD369B" w:rsidP="00FD369B">
      <w:pPr>
        <w:pStyle w:val="afffff5"/>
        <w:ind w:firstLine="420"/>
        <w:rPr>
          <w:color w:val="000000" w:themeColor="text1"/>
        </w:rPr>
      </w:pPr>
      <w:r w:rsidRPr="00640F5D">
        <w:rPr>
          <w:rFonts w:hint="eastAsia"/>
          <w:color w:val="000000" w:themeColor="text1"/>
        </w:rPr>
        <w:t>——同期影像时相一致或相近；</w:t>
      </w:r>
    </w:p>
    <w:p w14:paraId="27CF230F" w14:textId="77777777" w:rsidR="00FD369B" w:rsidRPr="00640F5D" w:rsidRDefault="00FD369B" w:rsidP="00FD369B">
      <w:pPr>
        <w:pStyle w:val="afffff5"/>
        <w:ind w:firstLine="420"/>
        <w:rPr>
          <w:color w:val="000000" w:themeColor="text1"/>
        </w:rPr>
      </w:pPr>
      <w:r w:rsidRPr="00640F5D">
        <w:rPr>
          <w:rFonts w:hint="eastAsia"/>
          <w:color w:val="000000" w:themeColor="text1"/>
        </w:rPr>
        <w:t>——影像清晰，地物层次分明，色调一致；</w:t>
      </w:r>
    </w:p>
    <w:p w14:paraId="5080C799" w14:textId="77777777" w:rsidR="00FD369B" w:rsidRPr="00640F5D" w:rsidRDefault="00FD369B" w:rsidP="00FD369B">
      <w:pPr>
        <w:pStyle w:val="afffff5"/>
        <w:ind w:firstLine="420"/>
        <w:rPr>
          <w:color w:val="000000" w:themeColor="text1"/>
        </w:rPr>
      </w:pPr>
      <w:r w:rsidRPr="00640F5D">
        <w:rPr>
          <w:rFonts w:hint="eastAsia"/>
          <w:color w:val="000000" w:themeColor="text1"/>
        </w:rPr>
        <w:t>——影像选择避免坏行、缺带、斑点噪声和耀斑；</w:t>
      </w:r>
    </w:p>
    <w:p w14:paraId="7776078E" w14:textId="77777777" w:rsidR="00FD369B" w:rsidRPr="00640F5D" w:rsidRDefault="00FD369B" w:rsidP="00FD369B">
      <w:pPr>
        <w:pStyle w:val="afffff5"/>
        <w:ind w:firstLine="420"/>
        <w:rPr>
          <w:color w:val="000000" w:themeColor="text1"/>
        </w:rPr>
      </w:pPr>
      <w:r w:rsidRPr="00640F5D">
        <w:rPr>
          <w:rFonts w:hint="eastAsia"/>
          <w:color w:val="000000" w:themeColor="text1"/>
        </w:rPr>
        <w:t>——项目区影像总云量不超过3</w:t>
      </w:r>
      <w:r w:rsidRPr="00640F5D">
        <w:rPr>
          <w:rFonts w:hAnsi="宋体" w:hint="eastAsia"/>
          <w:color w:val="000000" w:themeColor="text1"/>
        </w:rPr>
        <w:t>％</w:t>
      </w:r>
      <w:r w:rsidRPr="00640F5D">
        <w:rPr>
          <w:rFonts w:hint="eastAsia"/>
          <w:color w:val="000000" w:themeColor="text1"/>
        </w:rPr>
        <w:t>；</w:t>
      </w:r>
    </w:p>
    <w:p w14:paraId="31D4C59A" w14:textId="4D687DD2" w:rsidR="00FD369B" w:rsidRPr="00640F5D" w:rsidRDefault="00FD369B" w:rsidP="002B021A">
      <w:pPr>
        <w:pStyle w:val="afffff5"/>
        <w:ind w:firstLine="420"/>
        <w:rPr>
          <w:color w:val="000000" w:themeColor="text1"/>
        </w:rPr>
      </w:pPr>
      <w:r w:rsidRPr="00640F5D">
        <w:rPr>
          <w:rFonts w:hint="eastAsia"/>
          <w:color w:val="000000" w:themeColor="text1"/>
        </w:rPr>
        <w:t>——影像数据头文件齐全，包括影像拍摄时间、传感器类型、太阳高度角、太阳辐照度、中心点经纬度等；</w:t>
      </w:r>
    </w:p>
    <w:p w14:paraId="4AAD6A2E" w14:textId="77777777" w:rsidR="00FD369B" w:rsidRPr="00640F5D" w:rsidRDefault="00FD369B" w:rsidP="00FD369B">
      <w:pPr>
        <w:pStyle w:val="afffff5"/>
        <w:ind w:firstLine="420"/>
        <w:rPr>
          <w:color w:val="000000" w:themeColor="text1"/>
        </w:rPr>
      </w:pPr>
      <w:r w:rsidRPr="00640F5D">
        <w:rPr>
          <w:rFonts w:hint="eastAsia"/>
          <w:color w:val="000000" w:themeColor="text1"/>
        </w:rPr>
        <w:t>——影像数据采用GeoTiff格式。</w:t>
      </w:r>
    </w:p>
    <w:p w14:paraId="79CF3A41" w14:textId="77777777" w:rsidR="00FD369B" w:rsidRDefault="00FD369B" w:rsidP="00FD369B">
      <w:pPr>
        <w:pStyle w:val="afff"/>
        <w:spacing w:before="120" w:after="120"/>
      </w:pPr>
      <w:r w:rsidRPr="00D85E80">
        <w:rPr>
          <w:rFonts w:hint="eastAsia"/>
        </w:rPr>
        <w:t>卫星遥感影像</w:t>
      </w:r>
      <w:r w:rsidRPr="00D85E80">
        <w:t>处理</w:t>
      </w:r>
    </w:p>
    <w:p w14:paraId="1DFABDC3" w14:textId="4384C907" w:rsidR="00FD369B" w:rsidRPr="00582646" w:rsidRDefault="00FD369B" w:rsidP="00FD369B">
      <w:pPr>
        <w:pStyle w:val="afffff5"/>
        <w:ind w:firstLine="420"/>
        <w:rPr>
          <w:color w:val="000000" w:themeColor="text1"/>
        </w:rPr>
      </w:pPr>
      <w:r w:rsidRPr="00582646">
        <w:rPr>
          <w:rFonts w:hint="eastAsia"/>
          <w:color w:val="000000" w:themeColor="text1"/>
        </w:rPr>
        <w:t>影像</w:t>
      </w:r>
      <w:r w:rsidR="002B021A">
        <w:rPr>
          <w:rFonts w:hint="eastAsia"/>
          <w:color w:val="000000" w:themeColor="text1"/>
        </w:rPr>
        <w:t>处理后应</w:t>
      </w:r>
      <w:r w:rsidRPr="00582646">
        <w:rPr>
          <w:rFonts w:hint="eastAsia"/>
          <w:color w:val="000000" w:themeColor="text1"/>
        </w:rPr>
        <w:t>与地形图上同名点进行比对，</w:t>
      </w:r>
      <w:r w:rsidR="002B021A">
        <w:rPr>
          <w:rFonts w:hint="eastAsia"/>
          <w:color w:val="000000" w:themeColor="text1"/>
        </w:rPr>
        <w:t>应</w:t>
      </w:r>
      <w:r w:rsidRPr="00582646">
        <w:rPr>
          <w:rFonts w:hint="eastAsia"/>
          <w:color w:val="000000" w:themeColor="text1"/>
        </w:rPr>
        <w:t>按GB/T 18316、GB/T 17941的要求对成果影像进行精度验证。</w:t>
      </w:r>
    </w:p>
    <w:p w14:paraId="1ABE51F5" w14:textId="761E636B" w:rsidR="00336640" w:rsidRPr="00EF7080" w:rsidRDefault="00336640" w:rsidP="00336640">
      <w:pPr>
        <w:pStyle w:val="afff"/>
        <w:spacing w:before="120" w:after="120"/>
        <w:rPr>
          <w:color w:val="000000" w:themeColor="text1"/>
        </w:rPr>
      </w:pPr>
      <w:r w:rsidRPr="00EF7080">
        <w:rPr>
          <w:rFonts w:hint="eastAsia"/>
          <w:color w:val="000000" w:themeColor="text1"/>
        </w:rPr>
        <w:t>无人机影像航摄</w:t>
      </w:r>
    </w:p>
    <w:p w14:paraId="06D8F1C4" w14:textId="0B01E9AF" w:rsidR="00336640" w:rsidRPr="00EF7080" w:rsidRDefault="004840D5" w:rsidP="004840D5">
      <w:pPr>
        <w:pStyle w:val="afff0"/>
        <w:spacing w:before="120" w:after="120"/>
        <w:rPr>
          <w:color w:val="000000" w:themeColor="text1"/>
        </w:rPr>
      </w:pPr>
      <w:r w:rsidRPr="00EF7080">
        <w:rPr>
          <w:rFonts w:hint="eastAsia"/>
          <w:color w:val="000000" w:themeColor="text1"/>
        </w:rPr>
        <w:t>前期资料搜集</w:t>
      </w:r>
    </w:p>
    <w:p w14:paraId="636E8BFB" w14:textId="30D3F990" w:rsidR="00B12DC1" w:rsidRDefault="00E24EA3" w:rsidP="00B12DC1">
      <w:pPr>
        <w:pStyle w:val="afffff5"/>
        <w:ind w:firstLine="420"/>
        <w:rPr>
          <w:color w:val="000000" w:themeColor="text1"/>
        </w:rPr>
      </w:pPr>
      <w:r w:rsidRPr="00EF7080">
        <w:rPr>
          <w:rFonts w:hint="eastAsia"/>
          <w:color w:val="000000" w:themeColor="text1"/>
        </w:rPr>
        <w:t>应符合</w:t>
      </w:r>
      <w:r w:rsidR="00C9159F" w:rsidRPr="00EF7080">
        <w:rPr>
          <w:rFonts w:hint="eastAsia"/>
          <w:color w:val="000000" w:themeColor="text1"/>
        </w:rPr>
        <w:t>CH/T 3007（所有部分）</w:t>
      </w:r>
      <w:r w:rsidRPr="00EF7080">
        <w:rPr>
          <w:rFonts w:hint="eastAsia"/>
          <w:color w:val="000000" w:themeColor="text1"/>
        </w:rPr>
        <w:t>的规定。</w:t>
      </w:r>
      <w:r w:rsidR="00B12DC1" w:rsidRPr="00EF7080">
        <w:rPr>
          <w:rFonts w:hint="eastAsia"/>
          <w:color w:val="000000" w:themeColor="text1"/>
        </w:rPr>
        <w:t>搜集测图区域的现有地形图、遥感影像资料、测区范围等资料，并对搜集到的资料进行核查，评价资料的可信度与可利用度。</w:t>
      </w:r>
    </w:p>
    <w:p w14:paraId="4B7C19F8" w14:textId="77777777" w:rsidR="00677FDA" w:rsidRPr="00EF7080" w:rsidRDefault="00677FDA" w:rsidP="00B12DC1">
      <w:pPr>
        <w:pStyle w:val="afffff5"/>
        <w:ind w:firstLine="420"/>
        <w:rPr>
          <w:color w:val="000000" w:themeColor="text1"/>
        </w:rPr>
      </w:pPr>
    </w:p>
    <w:p w14:paraId="1C8E0C60" w14:textId="61AC5506" w:rsidR="004840D5" w:rsidRPr="00EF7080" w:rsidRDefault="004840D5" w:rsidP="004840D5">
      <w:pPr>
        <w:pStyle w:val="afff0"/>
        <w:spacing w:before="120" w:after="120"/>
        <w:rPr>
          <w:color w:val="000000" w:themeColor="text1"/>
        </w:rPr>
      </w:pPr>
      <w:r w:rsidRPr="00EF7080">
        <w:rPr>
          <w:rFonts w:hint="eastAsia"/>
          <w:color w:val="000000" w:themeColor="text1"/>
        </w:rPr>
        <w:lastRenderedPageBreak/>
        <w:t>现场勘踏</w:t>
      </w:r>
    </w:p>
    <w:p w14:paraId="2B469F12" w14:textId="2D5C6544" w:rsidR="00B12DC1" w:rsidRPr="00EF7080" w:rsidRDefault="00985FCD" w:rsidP="00B12DC1">
      <w:pPr>
        <w:pStyle w:val="afffff5"/>
        <w:ind w:firstLine="420"/>
        <w:rPr>
          <w:color w:val="000000" w:themeColor="text1"/>
        </w:rPr>
      </w:pPr>
      <w:r w:rsidRPr="00EF7080">
        <w:rPr>
          <w:rFonts w:hint="eastAsia"/>
          <w:color w:val="000000" w:themeColor="text1"/>
        </w:rPr>
        <w:t>应</w:t>
      </w:r>
      <w:r w:rsidR="00B12DC1" w:rsidRPr="00EF7080">
        <w:rPr>
          <w:rFonts w:hint="eastAsia"/>
          <w:color w:val="000000" w:themeColor="text1"/>
        </w:rPr>
        <w:t>了解测图区域内的地物、气象条件、高程变化、交通情况、测量控制点的位置及保存情况</w:t>
      </w:r>
      <w:r w:rsidR="00E60E2C" w:rsidRPr="00EF7080">
        <w:rPr>
          <w:rFonts w:hint="eastAsia"/>
          <w:color w:val="000000" w:themeColor="text1"/>
        </w:rPr>
        <w:t>。</w:t>
      </w:r>
    </w:p>
    <w:p w14:paraId="10AC2E63" w14:textId="50EC8B51" w:rsidR="004840D5" w:rsidRPr="00EF7080" w:rsidRDefault="004840D5" w:rsidP="004840D5">
      <w:pPr>
        <w:pStyle w:val="afff0"/>
        <w:spacing w:before="120" w:after="120"/>
        <w:rPr>
          <w:color w:val="000000" w:themeColor="text1"/>
        </w:rPr>
      </w:pPr>
      <w:r w:rsidRPr="00EF7080">
        <w:rPr>
          <w:rFonts w:hint="eastAsia"/>
          <w:color w:val="000000" w:themeColor="text1"/>
        </w:rPr>
        <w:t>航线规划</w:t>
      </w:r>
    </w:p>
    <w:p w14:paraId="1DA98D93" w14:textId="1C8C7726" w:rsidR="00B12DC1" w:rsidRPr="00EF7080" w:rsidRDefault="00F50D3A" w:rsidP="00B12DC1">
      <w:pPr>
        <w:pStyle w:val="afffff5"/>
        <w:ind w:firstLine="420"/>
        <w:rPr>
          <w:color w:val="000000" w:themeColor="text1"/>
        </w:rPr>
      </w:pPr>
      <w:r w:rsidRPr="00EF7080">
        <w:rPr>
          <w:rFonts w:hint="eastAsia"/>
          <w:color w:val="000000" w:themeColor="text1"/>
        </w:rPr>
        <w:t>应</w:t>
      </w:r>
      <w:r w:rsidR="00B12DC1" w:rsidRPr="00EF7080">
        <w:rPr>
          <w:rFonts w:hint="eastAsia"/>
          <w:color w:val="000000" w:themeColor="text1"/>
        </w:rPr>
        <w:t>根据无人机的性能参数，规划无人机的飞行航线及规定单架次飞行的最大飞行距离。</w:t>
      </w:r>
      <w:r w:rsidR="00822044" w:rsidRPr="00EF7080">
        <w:rPr>
          <w:rFonts w:hint="eastAsia"/>
          <w:color w:val="000000" w:themeColor="text1"/>
        </w:rPr>
        <w:t>按照实际需要的地面分辨率进行设计，确保航线能完整覆盖整个航拍区域。</w:t>
      </w:r>
    </w:p>
    <w:p w14:paraId="671694AF" w14:textId="5D11C502" w:rsidR="004840D5" w:rsidRPr="00EF7080" w:rsidRDefault="004840D5" w:rsidP="004840D5">
      <w:pPr>
        <w:pStyle w:val="afff0"/>
        <w:spacing w:before="120" w:after="120"/>
        <w:rPr>
          <w:color w:val="000000" w:themeColor="text1"/>
        </w:rPr>
      </w:pPr>
      <w:r w:rsidRPr="00EF7080">
        <w:rPr>
          <w:rFonts w:hint="eastAsia"/>
          <w:color w:val="000000" w:themeColor="text1"/>
        </w:rPr>
        <w:t>飞行环境</w:t>
      </w:r>
    </w:p>
    <w:p w14:paraId="68A547D3" w14:textId="73475254" w:rsidR="00B12DC1" w:rsidRPr="00EF7080" w:rsidRDefault="00985FCD" w:rsidP="00261C96">
      <w:pPr>
        <w:pStyle w:val="afffff5"/>
        <w:ind w:firstLine="420"/>
        <w:rPr>
          <w:color w:val="000000" w:themeColor="text1"/>
        </w:rPr>
      </w:pPr>
      <w:r w:rsidRPr="00EF7080">
        <w:rPr>
          <w:rFonts w:hint="eastAsia"/>
          <w:color w:val="000000" w:themeColor="text1"/>
        </w:rPr>
        <w:t>应</w:t>
      </w:r>
      <w:r w:rsidR="00261C96" w:rsidRPr="00EF7080">
        <w:rPr>
          <w:rFonts w:hint="eastAsia"/>
          <w:color w:val="000000" w:themeColor="text1"/>
        </w:rPr>
        <w:t>在天气晴朗、低空（＜1</w:t>
      </w:r>
      <w:r w:rsidR="00261C96" w:rsidRPr="00EF7080">
        <w:rPr>
          <w:color w:val="000000" w:themeColor="text1"/>
          <w:vertAlign w:val="superscript"/>
        </w:rPr>
        <w:t xml:space="preserve"> </w:t>
      </w:r>
      <w:r w:rsidR="00261C96" w:rsidRPr="00EF7080">
        <w:rPr>
          <w:rFonts w:hint="eastAsia"/>
          <w:color w:val="000000" w:themeColor="text1"/>
        </w:rPr>
        <w:t>000</w:t>
      </w:r>
      <w:r w:rsidR="00261C96" w:rsidRPr="00EF7080">
        <w:rPr>
          <w:color w:val="000000" w:themeColor="text1"/>
          <w:vertAlign w:val="superscript"/>
        </w:rPr>
        <w:t xml:space="preserve"> </w:t>
      </w:r>
      <w:r w:rsidR="00261C96" w:rsidRPr="00EF7080">
        <w:rPr>
          <w:rFonts w:hint="eastAsia"/>
          <w:color w:val="000000" w:themeColor="text1"/>
        </w:rPr>
        <w:t>m）无云雾、风速＜8</w:t>
      </w:r>
      <w:r w:rsidR="00261C96" w:rsidRPr="00EF7080">
        <w:rPr>
          <w:color w:val="000000" w:themeColor="text1"/>
          <w:vertAlign w:val="superscript"/>
        </w:rPr>
        <w:t xml:space="preserve"> </w:t>
      </w:r>
      <w:r w:rsidR="00261C96" w:rsidRPr="00EF7080">
        <w:rPr>
          <w:rFonts w:hint="eastAsia"/>
          <w:color w:val="000000" w:themeColor="text1"/>
        </w:rPr>
        <w:t>m/s、能见度＞5</w:t>
      </w:r>
      <w:r w:rsidR="00261C96" w:rsidRPr="00EF7080">
        <w:rPr>
          <w:color w:val="000000" w:themeColor="text1"/>
          <w:vertAlign w:val="superscript"/>
        </w:rPr>
        <w:t xml:space="preserve"> </w:t>
      </w:r>
      <w:r w:rsidR="00261C96" w:rsidRPr="00EF7080">
        <w:rPr>
          <w:rFonts w:hint="eastAsia"/>
          <w:color w:val="000000" w:themeColor="text1"/>
        </w:rPr>
        <w:t>km、太阳高度角＞45°时进行航摄</w:t>
      </w:r>
      <w:r w:rsidR="00261C96" w:rsidRPr="00EF7080">
        <w:rPr>
          <w:color w:val="000000" w:themeColor="text1"/>
        </w:rPr>
        <w:t>。</w:t>
      </w:r>
      <w:r w:rsidR="00B12DC1" w:rsidRPr="00EF7080">
        <w:rPr>
          <w:rFonts w:hint="eastAsia"/>
          <w:color w:val="000000" w:themeColor="text1"/>
        </w:rPr>
        <w:t>起降场地</w:t>
      </w:r>
      <w:r w:rsidR="00F36DCE" w:rsidRPr="00EF7080">
        <w:rPr>
          <w:rFonts w:hint="eastAsia"/>
          <w:color w:val="000000" w:themeColor="text1"/>
        </w:rPr>
        <w:t>宜选择</w:t>
      </w:r>
      <w:r w:rsidR="00B12DC1" w:rsidRPr="00EF7080">
        <w:rPr>
          <w:rFonts w:hint="eastAsia"/>
          <w:color w:val="000000" w:themeColor="text1"/>
        </w:rPr>
        <w:t>平坦的空地或宽阔的道路面，其周边无高压线及高层建筑，起降方向与风向平行，无人员或车辆走动。当测区无起降条件时，</w:t>
      </w:r>
      <w:r w:rsidRPr="00EF7080">
        <w:rPr>
          <w:rFonts w:hint="eastAsia"/>
          <w:color w:val="000000" w:themeColor="text1"/>
        </w:rPr>
        <w:t>宜</w:t>
      </w:r>
      <w:r w:rsidR="00B12DC1" w:rsidRPr="00EF7080">
        <w:rPr>
          <w:rFonts w:hint="eastAsia"/>
          <w:color w:val="000000" w:themeColor="text1"/>
        </w:rPr>
        <w:t>采用手掷起飞或弹射起飞，伞降或拦阻网降落。</w:t>
      </w:r>
    </w:p>
    <w:p w14:paraId="304EED34" w14:textId="72AC76B3" w:rsidR="004840D5" w:rsidRPr="00EF7080" w:rsidRDefault="004840D5" w:rsidP="004840D5">
      <w:pPr>
        <w:pStyle w:val="afff0"/>
        <w:spacing w:before="120" w:after="120"/>
        <w:rPr>
          <w:color w:val="000000" w:themeColor="text1"/>
        </w:rPr>
      </w:pPr>
      <w:r w:rsidRPr="00EF7080">
        <w:rPr>
          <w:rFonts w:hint="eastAsia"/>
          <w:color w:val="000000" w:themeColor="text1"/>
        </w:rPr>
        <w:t>技术参数</w:t>
      </w:r>
    </w:p>
    <w:p w14:paraId="5AA4758A" w14:textId="1695AFBA" w:rsidR="00B12DC1" w:rsidRPr="00EF7080" w:rsidRDefault="00B12DC1" w:rsidP="00AE3B61">
      <w:pPr>
        <w:pStyle w:val="afffffffff"/>
        <w:rPr>
          <w:color w:val="000000" w:themeColor="text1"/>
        </w:rPr>
      </w:pPr>
      <w:r w:rsidRPr="00EF7080">
        <w:rPr>
          <w:rFonts w:hint="eastAsia"/>
          <w:color w:val="000000" w:themeColor="text1"/>
        </w:rPr>
        <w:t>航摄地面分辨率</w:t>
      </w:r>
      <w:r w:rsidR="00B91743" w:rsidRPr="00EF7080">
        <w:rPr>
          <w:rFonts w:hint="eastAsia"/>
          <w:color w:val="000000" w:themeColor="text1"/>
        </w:rPr>
        <w:t>应</w:t>
      </w:r>
      <w:r w:rsidRPr="00EF7080">
        <w:rPr>
          <w:rFonts w:hint="eastAsia"/>
          <w:color w:val="000000" w:themeColor="text1"/>
        </w:rPr>
        <w:t>在0.1</w:t>
      </w:r>
      <w:r w:rsidR="00B10CF2" w:rsidRPr="00EF7080">
        <w:rPr>
          <w:color w:val="000000" w:themeColor="text1"/>
          <w:vertAlign w:val="superscript"/>
        </w:rPr>
        <w:t xml:space="preserve"> </w:t>
      </w:r>
      <w:r w:rsidRPr="00EF7080">
        <w:rPr>
          <w:rFonts w:hint="eastAsia"/>
          <w:color w:val="000000" w:themeColor="text1"/>
        </w:rPr>
        <w:t>m</w:t>
      </w:r>
      <w:r w:rsidR="00B10CF2" w:rsidRPr="00EF7080">
        <w:rPr>
          <w:rFonts w:hint="eastAsia"/>
          <w:color w:val="000000" w:themeColor="text1"/>
        </w:rPr>
        <w:t>～</w:t>
      </w:r>
      <w:r w:rsidRPr="00EF7080">
        <w:rPr>
          <w:rFonts w:hint="eastAsia"/>
          <w:color w:val="000000" w:themeColor="text1"/>
        </w:rPr>
        <w:t>0.2</w:t>
      </w:r>
      <w:r w:rsidR="00B10CF2" w:rsidRPr="00EF7080">
        <w:rPr>
          <w:color w:val="000000" w:themeColor="text1"/>
          <w:vertAlign w:val="superscript"/>
        </w:rPr>
        <w:t xml:space="preserve"> </w:t>
      </w:r>
      <w:r w:rsidRPr="00EF7080">
        <w:rPr>
          <w:rFonts w:hint="eastAsia"/>
          <w:color w:val="000000" w:themeColor="text1"/>
        </w:rPr>
        <w:t>m之间，满足制作高精度正射影像图的精度要求。</w:t>
      </w:r>
    </w:p>
    <w:p w14:paraId="53AE0D27" w14:textId="77777777" w:rsidR="006F772C" w:rsidRPr="00EF7080" w:rsidRDefault="006F772C" w:rsidP="006F772C">
      <w:pPr>
        <w:pStyle w:val="afffffffff"/>
        <w:rPr>
          <w:color w:val="000000" w:themeColor="text1"/>
        </w:rPr>
      </w:pPr>
      <w:r w:rsidRPr="00EF7080">
        <w:rPr>
          <w:rFonts w:hint="eastAsia"/>
          <w:color w:val="000000" w:themeColor="text1"/>
        </w:rPr>
        <w:t>航摄飞行中宜保持飞机姿态的平稳，飞机倾斜角不应大于15°。</w:t>
      </w:r>
    </w:p>
    <w:p w14:paraId="723E1FF9" w14:textId="5072D086" w:rsidR="00B12DC1" w:rsidRPr="00EF7080" w:rsidRDefault="00B12DC1" w:rsidP="00AE3B61">
      <w:pPr>
        <w:pStyle w:val="afffffffff"/>
        <w:rPr>
          <w:color w:val="000000" w:themeColor="text1"/>
        </w:rPr>
      </w:pPr>
      <w:r w:rsidRPr="00EF7080">
        <w:rPr>
          <w:rFonts w:hint="eastAsia"/>
          <w:color w:val="000000" w:themeColor="text1"/>
        </w:rPr>
        <w:t>航高设计</w:t>
      </w:r>
      <w:r w:rsidR="00B10CF2" w:rsidRPr="00EF7080">
        <w:rPr>
          <w:rFonts w:hint="eastAsia"/>
          <w:color w:val="000000" w:themeColor="text1"/>
        </w:rPr>
        <w:t>应</w:t>
      </w:r>
      <w:r w:rsidR="002272ED" w:rsidRPr="00EF7080">
        <w:rPr>
          <w:rFonts w:hint="eastAsia"/>
          <w:color w:val="000000" w:themeColor="text1"/>
        </w:rPr>
        <w:t>符合</w:t>
      </w:r>
      <w:r w:rsidRPr="00EF7080">
        <w:rPr>
          <w:rFonts w:hint="eastAsia"/>
          <w:color w:val="000000" w:themeColor="text1"/>
        </w:rPr>
        <w:t>使用相机参数与地面分辨率要求。</w:t>
      </w:r>
    </w:p>
    <w:p w14:paraId="54818815" w14:textId="3786F26D" w:rsidR="004840D5" w:rsidRPr="00EF7080" w:rsidRDefault="004840D5" w:rsidP="00B12DC1">
      <w:pPr>
        <w:pStyle w:val="afff0"/>
        <w:spacing w:before="120" w:after="120"/>
        <w:rPr>
          <w:color w:val="000000" w:themeColor="text1"/>
        </w:rPr>
      </w:pPr>
      <w:r w:rsidRPr="00EF7080">
        <w:rPr>
          <w:rFonts w:hint="eastAsia"/>
          <w:color w:val="000000" w:themeColor="text1"/>
        </w:rPr>
        <w:t>像控点测量要求</w:t>
      </w:r>
    </w:p>
    <w:p w14:paraId="7DDC7F89" w14:textId="115D69FD" w:rsidR="00B12DC1" w:rsidRPr="00EF7080" w:rsidRDefault="00B12DC1" w:rsidP="004D065E">
      <w:pPr>
        <w:pStyle w:val="afffffffff"/>
        <w:rPr>
          <w:color w:val="000000" w:themeColor="text1"/>
        </w:rPr>
      </w:pPr>
      <w:r w:rsidRPr="00EF7080">
        <w:rPr>
          <w:rFonts w:hint="eastAsia"/>
          <w:color w:val="000000" w:themeColor="text1"/>
        </w:rPr>
        <w:t>控制点</w:t>
      </w:r>
      <w:r w:rsidR="004D065E" w:rsidRPr="00EF7080">
        <w:rPr>
          <w:rFonts w:hint="eastAsia"/>
          <w:color w:val="000000" w:themeColor="text1"/>
        </w:rPr>
        <w:t>应</w:t>
      </w:r>
      <w:r w:rsidRPr="00EF7080">
        <w:rPr>
          <w:rFonts w:hint="eastAsia"/>
          <w:color w:val="000000" w:themeColor="text1"/>
        </w:rPr>
        <w:t>选在影像清晰的明显地物点上，</w:t>
      </w:r>
      <w:r w:rsidR="004D065E" w:rsidRPr="00EF7080">
        <w:rPr>
          <w:rFonts w:hint="eastAsia"/>
          <w:color w:val="000000" w:themeColor="text1"/>
        </w:rPr>
        <w:t>宜</w:t>
      </w:r>
      <w:r w:rsidRPr="00EF7080">
        <w:rPr>
          <w:rFonts w:hint="eastAsia"/>
          <w:color w:val="000000" w:themeColor="text1"/>
        </w:rPr>
        <w:t>选在上下两条航线六片重叠范围内，使布设的控制点能用于多张像片。</w:t>
      </w:r>
    </w:p>
    <w:p w14:paraId="0F15B14E" w14:textId="6FF582D2" w:rsidR="00B12DC1" w:rsidRPr="00EF7080" w:rsidRDefault="00B12DC1" w:rsidP="004D065E">
      <w:pPr>
        <w:pStyle w:val="afffffffff"/>
        <w:rPr>
          <w:color w:val="000000" w:themeColor="text1"/>
        </w:rPr>
      </w:pPr>
      <w:r w:rsidRPr="00EF7080">
        <w:rPr>
          <w:rFonts w:hint="eastAsia"/>
          <w:color w:val="000000" w:themeColor="text1"/>
        </w:rPr>
        <w:t>控制点宜布设在旁向重叠的中线附近。旁向重叠过小，相邻航线控制点不能公用时，应分别布点。当旁向重叠过大使相邻航线的点不能公用时，亦应分别布点。</w:t>
      </w:r>
    </w:p>
    <w:p w14:paraId="4F0F1577" w14:textId="17361551" w:rsidR="00B12DC1" w:rsidRPr="00EF7080" w:rsidRDefault="00B12DC1" w:rsidP="004D065E">
      <w:pPr>
        <w:pStyle w:val="afffffffff"/>
        <w:rPr>
          <w:color w:val="000000" w:themeColor="text1"/>
        </w:rPr>
      </w:pPr>
      <w:r w:rsidRPr="00EF7080">
        <w:rPr>
          <w:rFonts w:hint="eastAsia"/>
          <w:color w:val="000000" w:themeColor="text1"/>
        </w:rPr>
        <w:t>平面控制点和平高控制点相对邻近基本控制点的平面位置点位中误差不</w:t>
      </w:r>
      <w:r w:rsidR="00B91743" w:rsidRPr="00EF7080">
        <w:rPr>
          <w:rFonts w:hint="eastAsia"/>
          <w:color w:val="000000" w:themeColor="text1"/>
        </w:rPr>
        <w:t>应</w:t>
      </w:r>
      <w:r w:rsidRPr="00EF7080">
        <w:rPr>
          <w:rFonts w:hint="eastAsia"/>
          <w:color w:val="000000" w:themeColor="text1"/>
        </w:rPr>
        <w:t>超过图上的0.1</w:t>
      </w:r>
      <w:r w:rsidR="004D065E" w:rsidRPr="00EF7080">
        <w:rPr>
          <w:color w:val="000000" w:themeColor="text1"/>
          <w:vertAlign w:val="superscript"/>
        </w:rPr>
        <w:t xml:space="preserve"> </w:t>
      </w:r>
      <w:r w:rsidRPr="00EF7080">
        <w:rPr>
          <w:rFonts w:hint="eastAsia"/>
          <w:color w:val="000000" w:themeColor="text1"/>
        </w:rPr>
        <w:t>mm。高程控制点和平高控制点相对邻近控制点的高程中误差不</w:t>
      </w:r>
      <w:r w:rsidR="00B91743" w:rsidRPr="00EF7080">
        <w:rPr>
          <w:rFonts w:hint="eastAsia"/>
          <w:color w:val="000000" w:themeColor="text1"/>
        </w:rPr>
        <w:t>应</w:t>
      </w:r>
      <w:r w:rsidRPr="00EF7080">
        <w:rPr>
          <w:rFonts w:hint="eastAsia"/>
          <w:color w:val="000000" w:themeColor="text1"/>
        </w:rPr>
        <w:t>超过0.1</w:t>
      </w:r>
      <w:r w:rsidR="004D065E" w:rsidRPr="00EF7080">
        <w:rPr>
          <w:color w:val="000000" w:themeColor="text1"/>
          <w:vertAlign w:val="superscript"/>
        </w:rPr>
        <w:t xml:space="preserve"> </w:t>
      </w:r>
      <w:r w:rsidRPr="00EF7080">
        <w:rPr>
          <w:rFonts w:hint="eastAsia"/>
          <w:color w:val="000000" w:themeColor="text1"/>
        </w:rPr>
        <w:t>m。</w:t>
      </w:r>
    </w:p>
    <w:p w14:paraId="6400D98B" w14:textId="6AA3D087" w:rsidR="006C60C4" w:rsidRPr="00EF7080" w:rsidRDefault="006C60C4" w:rsidP="006C60C4">
      <w:pPr>
        <w:pStyle w:val="afff"/>
        <w:spacing w:before="120" w:after="120"/>
        <w:rPr>
          <w:color w:val="000000" w:themeColor="text1"/>
        </w:rPr>
      </w:pPr>
      <w:r w:rsidRPr="00EF7080">
        <w:rPr>
          <w:rFonts w:hint="eastAsia"/>
          <w:color w:val="000000" w:themeColor="text1"/>
        </w:rPr>
        <w:t>无人机</w:t>
      </w:r>
      <w:r w:rsidRPr="00EF7080">
        <w:rPr>
          <w:color w:val="000000" w:themeColor="text1"/>
        </w:rPr>
        <w:t>遥感</w:t>
      </w:r>
      <w:r w:rsidRPr="00EF7080">
        <w:rPr>
          <w:rFonts w:hint="eastAsia"/>
          <w:color w:val="000000" w:themeColor="text1"/>
        </w:rPr>
        <w:t>影像</w:t>
      </w:r>
      <w:r w:rsidRPr="00EF7080">
        <w:rPr>
          <w:color w:val="000000" w:themeColor="text1"/>
        </w:rPr>
        <w:t>处理</w:t>
      </w:r>
    </w:p>
    <w:p w14:paraId="5971A9B3" w14:textId="55F32A1D" w:rsidR="005C63BF" w:rsidRPr="00EF7080" w:rsidRDefault="000B4CAB" w:rsidP="000B4CAB">
      <w:pPr>
        <w:pStyle w:val="afffffffff3"/>
        <w:rPr>
          <w:color w:val="000000" w:themeColor="text1"/>
        </w:rPr>
      </w:pPr>
      <w:r w:rsidRPr="00EF7080">
        <w:rPr>
          <w:rFonts w:hint="eastAsia"/>
          <w:color w:val="000000" w:themeColor="text1"/>
        </w:rPr>
        <w:t>应对</w:t>
      </w:r>
      <w:r w:rsidR="005C63BF" w:rsidRPr="00EF7080">
        <w:rPr>
          <w:rFonts w:hint="eastAsia"/>
          <w:color w:val="000000" w:themeColor="text1"/>
        </w:rPr>
        <w:t>像控点坐标</w:t>
      </w:r>
      <w:r w:rsidRPr="00EF7080">
        <w:rPr>
          <w:rFonts w:hint="eastAsia"/>
          <w:color w:val="000000" w:themeColor="text1"/>
        </w:rPr>
        <w:t>进行预处理，</w:t>
      </w:r>
      <w:r w:rsidR="005C63BF" w:rsidRPr="00EF7080">
        <w:rPr>
          <w:rFonts w:hint="eastAsia"/>
          <w:color w:val="000000" w:themeColor="text1"/>
        </w:rPr>
        <w:t>将像控点坐标转换为成图坐标。</w:t>
      </w:r>
    </w:p>
    <w:p w14:paraId="193336FE" w14:textId="08BDA8CF" w:rsidR="005C63BF" w:rsidRPr="00EF7080" w:rsidRDefault="005C63BF" w:rsidP="000B09EE">
      <w:pPr>
        <w:pStyle w:val="afffffffff3"/>
        <w:rPr>
          <w:color w:val="000000" w:themeColor="text1"/>
        </w:rPr>
      </w:pPr>
      <w:r w:rsidRPr="00EF7080">
        <w:rPr>
          <w:rFonts w:hint="eastAsia"/>
          <w:color w:val="000000" w:themeColor="text1"/>
        </w:rPr>
        <w:t>利用精度</w:t>
      </w:r>
      <w:r w:rsidR="00A63BEA" w:rsidRPr="00EF7080">
        <w:rPr>
          <w:rFonts w:hint="eastAsia"/>
          <w:color w:val="000000" w:themeColor="text1"/>
        </w:rPr>
        <w:t>应</w:t>
      </w:r>
      <w:r w:rsidRPr="00EF7080">
        <w:rPr>
          <w:rFonts w:hint="eastAsia"/>
          <w:color w:val="000000" w:themeColor="text1"/>
        </w:rPr>
        <w:t>满足</w:t>
      </w:r>
      <w:r w:rsidR="000B09EE" w:rsidRPr="00EF7080">
        <w:rPr>
          <w:rFonts w:hint="eastAsia"/>
          <w:color w:val="000000" w:themeColor="text1"/>
        </w:rPr>
        <w:t>CH/T 9008.</w:t>
      </w:r>
      <w:r w:rsidRPr="00EF7080">
        <w:rPr>
          <w:rFonts w:hint="eastAsia"/>
          <w:color w:val="000000" w:themeColor="text1"/>
        </w:rPr>
        <w:t>2规定的数字</w:t>
      </w:r>
      <w:r w:rsidR="000B09EE" w:rsidRPr="00EF7080">
        <w:rPr>
          <w:rFonts w:hint="eastAsia"/>
          <w:color w:val="000000" w:themeColor="text1"/>
        </w:rPr>
        <w:t>高程模型数据，对影像数据进行数字微分纠正，生成像片数字正射影像</w:t>
      </w:r>
      <w:r w:rsidRPr="00EF7080">
        <w:rPr>
          <w:rFonts w:hint="eastAsia"/>
          <w:color w:val="000000" w:themeColor="text1"/>
        </w:rPr>
        <w:t>。</w:t>
      </w:r>
      <w:r w:rsidR="00A63BEA" w:rsidRPr="00EF7080">
        <w:rPr>
          <w:rFonts w:hint="eastAsia"/>
          <w:color w:val="000000" w:themeColor="text1"/>
        </w:rPr>
        <w:t>应</w:t>
      </w:r>
      <w:r w:rsidRPr="00EF7080">
        <w:rPr>
          <w:rFonts w:hint="eastAsia"/>
          <w:color w:val="000000" w:themeColor="text1"/>
        </w:rPr>
        <w:t>检查像片数字正射影像的影像质量，对影像模糊、错位扭曲、变形、漏洞等问题及现象，</w:t>
      </w:r>
      <w:r w:rsidR="00A63BEA" w:rsidRPr="00EF7080">
        <w:rPr>
          <w:rFonts w:hint="eastAsia"/>
          <w:color w:val="000000" w:themeColor="text1"/>
        </w:rPr>
        <w:t>并</w:t>
      </w:r>
      <w:r w:rsidRPr="00EF7080">
        <w:rPr>
          <w:rFonts w:hint="eastAsia"/>
          <w:color w:val="000000" w:themeColor="text1"/>
        </w:rPr>
        <w:t>查找和分析原因，进行处理。</w:t>
      </w:r>
    </w:p>
    <w:p w14:paraId="5CD16259" w14:textId="6F7630F0" w:rsidR="005C63BF" w:rsidRPr="00EF7080" w:rsidRDefault="000B09EE" w:rsidP="000B09EE">
      <w:pPr>
        <w:pStyle w:val="afffffffff3"/>
        <w:rPr>
          <w:color w:val="000000" w:themeColor="text1"/>
        </w:rPr>
      </w:pPr>
      <w:r w:rsidRPr="00EF7080">
        <w:rPr>
          <w:rFonts w:hint="eastAsia"/>
          <w:color w:val="000000" w:themeColor="text1"/>
        </w:rPr>
        <w:t>应对影像进行色彩、亮度和对比度的调整处理，</w:t>
      </w:r>
      <w:r w:rsidR="005C63BF" w:rsidRPr="00EF7080">
        <w:rPr>
          <w:rFonts w:hint="eastAsia"/>
          <w:color w:val="000000" w:themeColor="text1"/>
        </w:rPr>
        <w:t>缩小影像间的色调差异，使影像色调均匀、反差适中、层次分明，保持地物色彩不失真。处理后的影像上不应有匀色处理的痕迹。</w:t>
      </w:r>
    </w:p>
    <w:p w14:paraId="67B6D363" w14:textId="243F1411" w:rsidR="005C63BF" w:rsidRPr="00EF7080" w:rsidRDefault="007B2AB7" w:rsidP="007B2AB7">
      <w:pPr>
        <w:pStyle w:val="afffffffff3"/>
        <w:rPr>
          <w:color w:val="000000" w:themeColor="text1"/>
        </w:rPr>
      </w:pPr>
      <w:r w:rsidRPr="00EF7080">
        <w:rPr>
          <w:rFonts w:hint="eastAsia"/>
          <w:color w:val="000000" w:themeColor="text1"/>
        </w:rPr>
        <w:t>相邻的像片数字正射影像</w:t>
      </w:r>
      <w:r w:rsidR="005C63BF" w:rsidRPr="00EF7080">
        <w:rPr>
          <w:rFonts w:hint="eastAsia"/>
          <w:color w:val="000000" w:themeColor="text1"/>
        </w:rPr>
        <w:t>镶嵌的接边精度</w:t>
      </w:r>
      <w:r w:rsidRPr="00EF7080">
        <w:rPr>
          <w:rFonts w:hint="eastAsia"/>
          <w:color w:val="000000" w:themeColor="text1"/>
        </w:rPr>
        <w:t>应</w:t>
      </w:r>
      <w:r w:rsidR="005C63BF" w:rsidRPr="00EF7080">
        <w:rPr>
          <w:rFonts w:hint="eastAsia"/>
          <w:color w:val="000000" w:themeColor="text1"/>
        </w:rPr>
        <w:t>符合CH/T</w:t>
      </w:r>
      <w:r w:rsidRPr="00EF7080">
        <w:rPr>
          <w:color w:val="000000" w:themeColor="text1"/>
        </w:rPr>
        <w:t xml:space="preserve"> </w:t>
      </w:r>
      <w:r w:rsidR="005C63BF" w:rsidRPr="00EF7080">
        <w:rPr>
          <w:rFonts w:hint="eastAsia"/>
          <w:color w:val="000000" w:themeColor="text1"/>
        </w:rPr>
        <w:t>9008.3的规定</w:t>
      </w:r>
      <w:r w:rsidRPr="00EF7080">
        <w:rPr>
          <w:rFonts w:hint="eastAsia"/>
          <w:color w:val="000000" w:themeColor="text1"/>
        </w:rPr>
        <w:t>，选择镶嵌线进行镶嵌处理。镶嵌线应避开大型建筑物和影像差异较大的地方，宜</w:t>
      </w:r>
      <w:r w:rsidR="005C63BF" w:rsidRPr="00EF7080">
        <w:rPr>
          <w:rFonts w:hint="eastAsia"/>
          <w:color w:val="000000" w:themeColor="text1"/>
        </w:rPr>
        <w:t>选择线状地物，可选择河、路、沟、渠、田埂等的边沿。</w:t>
      </w:r>
    </w:p>
    <w:p w14:paraId="2983A914" w14:textId="68E921FD" w:rsidR="006C60C4" w:rsidRPr="00EF7080" w:rsidRDefault="005C63BF" w:rsidP="008018A0">
      <w:pPr>
        <w:pStyle w:val="afffffffff3"/>
        <w:rPr>
          <w:color w:val="000000" w:themeColor="text1"/>
        </w:rPr>
      </w:pPr>
      <w:r w:rsidRPr="00EF7080">
        <w:rPr>
          <w:rFonts w:hint="eastAsia"/>
          <w:color w:val="000000" w:themeColor="text1"/>
        </w:rPr>
        <w:t>裁切数据</w:t>
      </w:r>
      <w:r w:rsidR="008018A0" w:rsidRPr="00EF7080">
        <w:rPr>
          <w:rFonts w:hint="eastAsia"/>
          <w:color w:val="000000" w:themeColor="text1"/>
        </w:rPr>
        <w:t>范围应符合CH/T 9008.3的</w:t>
      </w:r>
      <w:r w:rsidR="008018A0" w:rsidRPr="00EF7080">
        <w:rPr>
          <w:color w:val="000000" w:themeColor="text1"/>
        </w:rPr>
        <w:t>规定</w:t>
      </w:r>
      <w:r w:rsidRPr="00EF7080">
        <w:rPr>
          <w:rFonts w:hint="eastAsia"/>
          <w:color w:val="000000" w:themeColor="text1"/>
        </w:rPr>
        <w:t>，生成图幅数字正射影像</w:t>
      </w:r>
      <w:r w:rsidR="008018A0" w:rsidRPr="00EF7080">
        <w:rPr>
          <w:rFonts w:hint="eastAsia"/>
          <w:color w:val="000000" w:themeColor="text1"/>
        </w:rPr>
        <w:t>，</w:t>
      </w:r>
      <w:r w:rsidRPr="00EF7080">
        <w:rPr>
          <w:rFonts w:hint="eastAsia"/>
          <w:color w:val="000000" w:themeColor="text1"/>
        </w:rPr>
        <w:t>相邻图幅之间色彩、亮度和对比度应</w:t>
      </w:r>
      <w:r w:rsidR="008018A0" w:rsidRPr="00EF7080">
        <w:rPr>
          <w:rFonts w:hint="eastAsia"/>
          <w:color w:val="000000" w:themeColor="text1"/>
        </w:rPr>
        <w:t>保持</w:t>
      </w:r>
      <w:r w:rsidRPr="00EF7080">
        <w:rPr>
          <w:rFonts w:hint="eastAsia"/>
          <w:color w:val="000000" w:themeColor="text1"/>
        </w:rPr>
        <w:t>一致。</w:t>
      </w:r>
    </w:p>
    <w:p w14:paraId="66A8466D" w14:textId="0BD9A4BE" w:rsidR="005C63BF" w:rsidRPr="00EF7080" w:rsidRDefault="005C63BF" w:rsidP="00677FDA">
      <w:pPr>
        <w:pStyle w:val="affe"/>
        <w:spacing w:before="120" w:after="120"/>
        <w:rPr>
          <w:color w:val="000000" w:themeColor="text1"/>
        </w:rPr>
      </w:pPr>
      <w:r w:rsidRPr="00EF7080">
        <w:rPr>
          <w:rFonts w:hint="eastAsia"/>
          <w:color w:val="000000" w:themeColor="text1"/>
        </w:rPr>
        <w:t>工作底图</w:t>
      </w:r>
      <w:r w:rsidRPr="00EF7080">
        <w:rPr>
          <w:color w:val="000000" w:themeColor="text1"/>
        </w:rPr>
        <w:t>制作</w:t>
      </w:r>
    </w:p>
    <w:p w14:paraId="3791C166" w14:textId="6E4AF1EB" w:rsidR="005C63BF" w:rsidRPr="00EF7080" w:rsidRDefault="00A63BEA" w:rsidP="005C63BF">
      <w:pPr>
        <w:pStyle w:val="afffff5"/>
        <w:ind w:firstLine="420"/>
        <w:rPr>
          <w:color w:val="000000" w:themeColor="text1"/>
        </w:rPr>
      </w:pPr>
      <w:r w:rsidRPr="00EF7080">
        <w:rPr>
          <w:rFonts w:hint="eastAsia"/>
          <w:color w:val="000000" w:themeColor="text1"/>
        </w:rPr>
        <w:t>应</w:t>
      </w:r>
      <w:r w:rsidR="00F52DF6" w:rsidRPr="00EF7080">
        <w:rPr>
          <w:rFonts w:hint="eastAsia"/>
          <w:color w:val="000000" w:themeColor="text1"/>
        </w:rPr>
        <w:t>收集基础地理信息数据，并进行整理更新，在对影像数据进一步处理基础上，制作生产建设项目扰动信息提取工作底图，经质量检查后汇总工作底图成果。</w:t>
      </w:r>
    </w:p>
    <w:p w14:paraId="70058A3D" w14:textId="05EB199E" w:rsidR="003B0DF1" w:rsidRPr="00EF7080" w:rsidRDefault="003B0DF1" w:rsidP="003B0DF1">
      <w:pPr>
        <w:pStyle w:val="affe"/>
        <w:spacing w:before="120" w:after="120"/>
        <w:rPr>
          <w:color w:val="000000" w:themeColor="text1"/>
        </w:rPr>
      </w:pPr>
      <w:r w:rsidRPr="00EF7080">
        <w:rPr>
          <w:rFonts w:hint="eastAsia"/>
          <w:color w:val="000000" w:themeColor="text1"/>
        </w:rPr>
        <w:t>扰动</w:t>
      </w:r>
      <w:r w:rsidRPr="00EF7080">
        <w:rPr>
          <w:color w:val="000000" w:themeColor="text1"/>
        </w:rPr>
        <w:t>图斑提取</w:t>
      </w:r>
    </w:p>
    <w:p w14:paraId="19A615C9" w14:textId="77777777" w:rsidR="00A63BEA" w:rsidRPr="00EF7080" w:rsidRDefault="00A63BEA" w:rsidP="00A63BEA">
      <w:pPr>
        <w:pStyle w:val="afffffffff0"/>
        <w:rPr>
          <w:color w:val="000000" w:themeColor="text1"/>
        </w:rPr>
      </w:pPr>
      <w:r w:rsidRPr="00EF7080">
        <w:rPr>
          <w:rFonts w:hint="eastAsia"/>
          <w:color w:val="000000" w:themeColor="text1"/>
        </w:rPr>
        <w:t>应</w:t>
      </w:r>
      <w:r w:rsidR="003B0DF1" w:rsidRPr="00EF7080">
        <w:rPr>
          <w:rFonts w:hint="eastAsia"/>
          <w:color w:val="000000" w:themeColor="text1"/>
        </w:rPr>
        <w:t>采用人机交互解译、面向对象提取、机器学习等方法，进行生产建设项目扰动</w:t>
      </w:r>
      <w:r w:rsidR="00917569" w:rsidRPr="00EF7080">
        <w:rPr>
          <w:rFonts w:hint="eastAsia"/>
          <w:color w:val="000000" w:themeColor="text1"/>
        </w:rPr>
        <w:t>图斑</w:t>
      </w:r>
      <w:r w:rsidR="003B0DF1" w:rsidRPr="00EF7080">
        <w:rPr>
          <w:rFonts w:hint="eastAsia"/>
          <w:color w:val="000000" w:themeColor="text1"/>
        </w:rPr>
        <w:t>的提取，开展多期遥感影像对比分析，确定扰动地块，勾绘扰动图斑。</w:t>
      </w:r>
    </w:p>
    <w:p w14:paraId="27426445" w14:textId="6F36F062" w:rsidR="003B0DF1" w:rsidRDefault="003B0DF1" w:rsidP="00A63BEA">
      <w:pPr>
        <w:pStyle w:val="afffffffff0"/>
        <w:rPr>
          <w:color w:val="000000" w:themeColor="text1"/>
        </w:rPr>
      </w:pPr>
      <w:r w:rsidRPr="00EF7080">
        <w:rPr>
          <w:rFonts w:hint="eastAsia"/>
          <w:color w:val="000000" w:themeColor="text1"/>
        </w:rPr>
        <w:t>宜解译大于0.1</w:t>
      </w:r>
      <w:r w:rsidR="004D1BDB" w:rsidRPr="00EF7080">
        <w:rPr>
          <w:color w:val="000000" w:themeColor="text1"/>
          <w:vertAlign w:val="superscript"/>
        </w:rPr>
        <w:t xml:space="preserve"> </w:t>
      </w:r>
      <w:r w:rsidRPr="00EF7080">
        <w:rPr>
          <w:rFonts w:hint="eastAsia"/>
          <w:color w:val="000000" w:themeColor="text1"/>
        </w:rPr>
        <w:t>hm</w:t>
      </w:r>
      <w:r w:rsidR="006D649F" w:rsidRPr="006D649F">
        <w:rPr>
          <w:rFonts w:hint="eastAsia"/>
          <w:color w:val="000000" w:themeColor="text1"/>
          <w:vertAlign w:val="superscript"/>
        </w:rPr>
        <w:t>2</w:t>
      </w:r>
      <w:r w:rsidRPr="00EF7080">
        <w:rPr>
          <w:rFonts w:hint="eastAsia"/>
          <w:color w:val="000000" w:themeColor="text1"/>
        </w:rPr>
        <w:t>的扰动</w:t>
      </w:r>
      <w:r w:rsidR="00917569" w:rsidRPr="00EF7080">
        <w:rPr>
          <w:rFonts w:hint="eastAsia"/>
          <w:color w:val="000000" w:themeColor="text1"/>
        </w:rPr>
        <w:t>图斑</w:t>
      </w:r>
      <w:r w:rsidRPr="00EF7080">
        <w:rPr>
          <w:rFonts w:hint="eastAsia"/>
          <w:color w:val="000000" w:themeColor="text1"/>
        </w:rPr>
        <w:t>，可根据遥感影像分辨率与实际应用需求适当提高</w:t>
      </w:r>
      <w:r w:rsidR="00630D79" w:rsidRPr="00EF7080">
        <w:rPr>
          <w:rFonts w:hint="eastAsia"/>
          <w:color w:val="000000" w:themeColor="text1"/>
        </w:rPr>
        <w:t>对特定目标的监管</w:t>
      </w:r>
      <w:r w:rsidRPr="00EF7080">
        <w:rPr>
          <w:rFonts w:hint="eastAsia"/>
          <w:color w:val="000000" w:themeColor="text1"/>
        </w:rPr>
        <w:t>要求。</w:t>
      </w:r>
    </w:p>
    <w:p w14:paraId="5F0A8D62" w14:textId="77777777" w:rsidR="00677FDA" w:rsidRDefault="00677FDA" w:rsidP="00677FDA">
      <w:pPr>
        <w:pStyle w:val="afffff5"/>
        <w:ind w:firstLine="420"/>
        <w:rPr>
          <w:color w:val="000000" w:themeColor="text1"/>
        </w:rPr>
      </w:pPr>
    </w:p>
    <w:p w14:paraId="7E191B71" w14:textId="77777777" w:rsidR="00677FDA" w:rsidRPr="00EF7080" w:rsidRDefault="00677FDA" w:rsidP="00677FDA">
      <w:pPr>
        <w:pStyle w:val="afffff5"/>
        <w:ind w:firstLine="420"/>
        <w:rPr>
          <w:color w:val="000000" w:themeColor="text1"/>
        </w:rPr>
      </w:pPr>
    </w:p>
    <w:p w14:paraId="77AF579E" w14:textId="56E776BD" w:rsidR="003B0DF1" w:rsidRPr="00EF7080" w:rsidRDefault="00C42971" w:rsidP="003B0DF1">
      <w:pPr>
        <w:pStyle w:val="affe"/>
        <w:spacing w:before="120" w:after="120"/>
        <w:rPr>
          <w:color w:val="000000" w:themeColor="text1"/>
        </w:rPr>
      </w:pPr>
      <w:r w:rsidRPr="00EF7080">
        <w:rPr>
          <w:rFonts w:hint="eastAsia"/>
          <w:color w:val="000000" w:themeColor="text1"/>
        </w:rPr>
        <w:lastRenderedPageBreak/>
        <w:t>解译</w:t>
      </w:r>
      <w:r w:rsidR="003B0DF1" w:rsidRPr="00EF7080">
        <w:rPr>
          <w:color w:val="000000" w:themeColor="text1"/>
        </w:rPr>
        <w:t>标志</w:t>
      </w:r>
      <w:r w:rsidR="003B0DF1" w:rsidRPr="00EF7080">
        <w:rPr>
          <w:rFonts w:hint="eastAsia"/>
          <w:color w:val="000000" w:themeColor="text1"/>
        </w:rPr>
        <w:t>建立</w:t>
      </w:r>
    </w:p>
    <w:p w14:paraId="48619E7C" w14:textId="2094C448" w:rsidR="00A63BEA" w:rsidRPr="00EF7080" w:rsidRDefault="00A63BEA" w:rsidP="00677FDA">
      <w:pPr>
        <w:pStyle w:val="afffff5"/>
        <w:ind w:firstLine="420"/>
        <w:rPr>
          <w:color w:val="000000" w:themeColor="text1"/>
        </w:rPr>
      </w:pPr>
      <w:r w:rsidRPr="00EF7080">
        <w:rPr>
          <w:rFonts w:hint="eastAsia"/>
          <w:color w:val="000000" w:themeColor="text1"/>
        </w:rPr>
        <w:t>应</w:t>
      </w:r>
      <w:r w:rsidR="003B0DF1" w:rsidRPr="00EF7080">
        <w:rPr>
          <w:rFonts w:hint="eastAsia"/>
          <w:color w:val="000000" w:themeColor="text1"/>
        </w:rPr>
        <w:t>选择不同类型土地利用、不同类型生产建设项目，分析生产建设项目特点，通过现场拍摄照片，与遥感影像建立对应关系，确立不同类型扰动地块、不同地表要素的遥感影像标志。</w:t>
      </w:r>
    </w:p>
    <w:p w14:paraId="0A479CC9" w14:textId="5E7254D3" w:rsidR="00E52876" w:rsidRPr="00EF7080" w:rsidRDefault="00A55908" w:rsidP="00E52876">
      <w:pPr>
        <w:pStyle w:val="affe"/>
        <w:spacing w:before="120" w:after="120"/>
        <w:rPr>
          <w:color w:val="000000" w:themeColor="text1"/>
        </w:rPr>
      </w:pPr>
      <w:r w:rsidRPr="00EF7080">
        <w:rPr>
          <w:rFonts w:hint="eastAsia"/>
          <w:color w:val="000000" w:themeColor="text1"/>
        </w:rPr>
        <w:t>技术</w:t>
      </w:r>
      <w:r w:rsidR="00E52876" w:rsidRPr="00EF7080">
        <w:rPr>
          <w:color w:val="000000" w:themeColor="text1"/>
        </w:rPr>
        <w:t>复核</w:t>
      </w:r>
    </w:p>
    <w:p w14:paraId="2CDDE9A8" w14:textId="7DAFC821" w:rsidR="00E52876" w:rsidRPr="00EF7080" w:rsidRDefault="00FD7561" w:rsidP="00FD7561">
      <w:pPr>
        <w:pStyle w:val="afffff5"/>
        <w:ind w:firstLine="420"/>
        <w:rPr>
          <w:color w:val="000000" w:themeColor="text1"/>
        </w:rPr>
      </w:pPr>
      <w:r w:rsidRPr="00EF7080">
        <w:rPr>
          <w:rFonts w:hint="eastAsia"/>
          <w:color w:val="000000" w:themeColor="text1"/>
        </w:rPr>
        <w:t>应</w:t>
      </w:r>
      <w:r w:rsidR="0071517D" w:rsidRPr="00EF7080">
        <w:rPr>
          <w:rFonts w:hint="eastAsia"/>
          <w:color w:val="000000" w:themeColor="text1"/>
        </w:rPr>
        <w:t>对解译成果进行抽查审核，随机抽取不少于20％的扰动图斑，根据审核检查结果对扰动</w:t>
      </w:r>
      <w:r w:rsidR="00DF7ABF" w:rsidRPr="00EF7080">
        <w:rPr>
          <w:rFonts w:hint="eastAsia"/>
          <w:color w:val="000000" w:themeColor="text1"/>
        </w:rPr>
        <w:t>图斑</w:t>
      </w:r>
      <w:r w:rsidR="0071517D" w:rsidRPr="00EF7080">
        <w:rPr>
          <w:rFonts w:hint="eastAsia"/>
          <w:color w:val="000000" w:themeColor="text1"/>
        </w:rPr>
        <w:t>遥感解译成果进行修正完善。扰动图斑面积与审核人员认定的实际扰动面积相差超过10％，则该扰动</w:t>
      </w:r>
      <w:r w:rsidR="00DF7ABF" w:rsidRPr="00EF7080">
        <w:rPr>
          <w:rFonts w:hint="eastAsia"/>
          <w:color w:val="000000" w:themeColor="text1"/>
        </w:rPr>
        <w:t>图斑</w:t>
      </w:r>
      <w:r w:rsidR="0071517D" w:rsidRPr="00EF7080">
        <w:rPr>
          <w:rFonts w:hint="eastAsia"/>
          <w:color w:val="000000" w:themeColor="text1"/>
        </w:rPr>
        <w:t>解译不合格。若合格图斑个数低于抽取扰动图斑总数的95％，则</w:t>
      </w:r>
      <w:r w:rsidRPr="00EF7080">
        <w:rPr>
          <w:rFonts w:hint="eastAsia"/>
          <w:color w:val="000000" w:themeColor="text1"/>
        </w:rPr>
        <w:t>应</w:t>
      </w:r>
      <w:r w:rsidR="0071517D" w:rsidRPr="00EF7080">
        <w:rPr>
          <w:rFonts w:hint="eastAsia"/>
          <w:color w:val="000000" w:themeColor="text1"/>
        </w:rPr>
        <w:t>对本期全部扰动</w:t>
      </w:r>
      <w:r w:rsidR="00E11557" w:rsidRPr="00EF7080">
        <w:rPr>
          <w:rFonts w:hint="eastAsia"/>
          <w:color w:val="000000" w:themeColor="text1"/>
        </w:rPr>
        <w:t>图斑</w:t>
      </w:r>
      <w:r w:rsidR="0071517D" w:rsidRPr="00EF7080">
        <w:rPr>
          <w:rFonts w:hint="eastAsia"/>
          <w:color w:val="000000" w:themeColor="text1"/>
        </w:rPr>
        <w:t>进行重新解译。</w:t>
      </w:r>
    </w:p>
    <w:p w14:paraId="58E76968" w14:textId="6B0B8CA4" w:rsidR="00EB64B5" w:rsidRPr="00EF7080" w:rsidRDefault="00EB64B5" w:rsidP="00EB64B5">
      <w:pPr>
        <w:pStyle w:val="affe"/>
        <w:spacing w:before="120" w:after="120"/>
        <w:rPr>
          <w:color w:val="000000" w:themeColor="text1"/>
        </w:rPr>
      </w:pPr>
      <w:r w:rsidRPr="00EF7080">
        <w:rPr>
          <w:rFonts w:hint="eastAsia"/>
          <w:color w:val="000000" w:themeColor="text1"/>
        </w:rPr>
        <w:t>合规性</w:t>
      </w:r>
      <w:r w:rsidRPr="00EF7080">
        <w:rPr>
          <w:color w:val="000000" w:themeColor="text1"/>
        </w:rPr>
        <w:t>分析</w:t>
      </w:r>
      <w:r w:rsidR="00764E0A" w:rsidRPr="00EF7080">
        <w:rPr>
          <w:rFonts w:hint="eastAsia"/>
          <w:color w:val="000000" w:themeColor="text1"/>
        </w:rPr>
        <w:t>与</w:t>
      </w:r>
      <w:r w:rsidR="00764E0A" w:rsidRPr="00EF7080">
        <w:rPr>
          <w:color w:val="000000" w:themeColor="text1"/>
        </w:rPr>
        <w:t>评</w:t>
      </w:r>
      <w:r w:rsidR="003D5008" w:rsidRPr="00EF7080">
        <w:rPr>
          <w:rFonts w:hint="eastAsia"/>
          <w:color w:val="000000" w:themeColor="text1"/>
        </w:rPr>
        <w:t>估</w:t>
      </w:r>
    </w:p>
    <w:p w14:paraId="0A78791F" w14:textId="07CC568E" w:rsidR="00764E0A" w:rsidRPr="00EF7080" w:rsidRDefault="00CD02B4" w:rsidP="00764E0A">
      <w:pPr>
        <w:pStyle w:val="afffff5"/>
        <w:ind w:firstLine="420"/>
        <w:rPr>
          <w:color w:val="000000" w:themeColor="text1"/>
        </w:rPr>
      </w:pPr>
      <w:r w:rsidRPr="00EF7080">
        <w:rPr>
          <w:rFonts w:hint="eastAsia"/>
          <w:color w:val="000000" w:themeColor="text1"/>
        </w:rPr>
        <w:t>应</w:t>
      </w:r>
      <w:r w:rsidR="00764E0A" w:rsidRPr="00EF7080">
        <w:rPr>
          <w:rFonts w:hint="eastAsia"/>
          <w:color w:val="000000" w:themeColor="text1"/>
        </w:rPr>
        <w:t>基于遥感影像，采用人机交互、面向对象分类的方法解译扰动图斑，分析数量、面积、类型及空间分布特征。采用空间叠置分析法，</w:t>
      </w:r>
      <w:r w:rsidRPr="00EF7080">
        <w:rPr>
          <w:rFonts w:hint="eastAsia"/>
          <w:color w:val="000000" w:themeColor="text1"/>
        </w:rPr>
        <w:t>解译</w:t>
      </w:r>
      <w:r w:rsidR="00764E0A" w:rsidRPr="00EF7080">
        <w:rPr>
          <w:rFonts w:hint="eastAsia"/>
          <w:color w:val="000000" w:themeColor="text1"/>
        </w:rPr>
        <w:t>扰动图斑范围（用</w:t>
      </w:r>
      <w:r w:rsidR="0092652E">
        <w:rPr>
          <w:rFonts w:hint="eastAsia"/>
          <w:color w:val="000000" w:themeColor="text1"/>
        </w:rPr>
        <w:t>D</w:t>
      </w:r>
      <w:r w:rsidR="00764E0A" w:rsidRPr="00EF7080">
        <w:rPr>
          <w:rFonts w:hint="eastAsia"/>
          <w:color w:val="000000" w:themeColor="text1"/>
        </w:rPr>
        <w:t>1表示）和批复的防治责任范围（用</w:t>
      </w:r>
      <w:r w:rsidR="0092652E">
        <w:rPr>
          <w:rFonts w:hint="eastAsia"/>
          <w:color w:val="000000" w:themeColor="text1"/>
        </w:rPr>
        <w:t>D</w:t>
      </w:r>
      <w:r w:rsidR="00764E0A" w:rsidRPr="00EF7080">
        <w:rPr>
          <w:rFonts w:hint="eastAsia"/>
          <w:color w:val="000000" w:themeColor="text1"/>
        </w:rPr>
        <w:t>2表示），依据</w:t>
      </w:r>
      <w:r w:rsidR="0092652E">
        <w:rPr>
          <w:rFonts w:hint="eastAsia"/>
          <w:color w:val="000000" w:themeColor="text1"/>
        </w:rPr>
        <w:t>D</w:t>
      </w:r>
      <w:r w:rsidR="00764E0A" w:rsidRPr="00EF7080">
        <w:rPr>
          <w:rFonts w:hint="eastAsia"/>
          <w:color w:val="000000" w:themeColor="text1"/>
        </w:rPr>
        <w:t>1、</w:t>
      </w:r>
      <w:r w:rsidR="0092652E">
        <w:rPr>
          <w:rFonts w:hint="eastAsia"/>
          <w:color w:val="000000" w:themeColor="text1"/>
        </w:rPr>
        <w:t>D</w:t>
      </w:r>
      <w:r w:rsidR="00764E0A" w:rsidRPr="00EF7080">
        <w:rPr>
          <w:rFonts w:hint="eastAsia"/>
          <w:color w:val="000000" w:themeColor="text1"/>
        </w:rPr>
        <w:t>2的空间关系开展合规性分析与评</w:t>
      </w:r>
      <w:r w:rsidR="003D5008" w:rsidRPr="00EF7080">
        <w:rPr>
          <w:rFonts w:hint="eastAsia"/>
          <w:color w:val="000000" w:themeColor="text1"/>
        </w:rPr>
        <w:t>估</w:t>
      </w:r>
      <w:r w:rsidR="003A1AA5" w:rsidRPr="00EF7080">
        <w:rPr>
          <w:rFonts w:hint="eastAsia"/>
          <w:color w:val="000000" w:themeColor="text1"/>
        </w:rPr>
        <w:t>，</w:t>
      </w:r>
      <w:r w:rsidR="003A1AA5" w:rsidRPr="00EF7080">
        <w:rPr>
          <w:color w:val="000000" w:themeColor="text1"/>
        </w:rPr>
        <w:t>见表</w:t>
      </w:r>
      <w:r w:rsidR="003A1AA5" w:rsidRPr="00EF7080">
        <w:rPr>
          <w:rFonts w:hint="eastAsia"/>
          <w:color w:val="000000" w:themeColor="text1"/>
        </w:rPr>
        <w:t>1</w:t>
      </w:r>
      <w:r w:rsidR="00764E0A" w:rsidRPr="00EF7080">
        <w:rPr>
          <w:rFonts w:hint="eastAsia"/>
          <w:color w:val="000000" w:themeColor="text1"/>
        </w:rPr>
        <w:t>。</w:t>
      </w:r>
    </w:p>
    <w:p w14:paraId="38964500" w14:textId="5C0FFD7A" w:rsidR="003A1AA5" w:rsidRPr="00EF7080" w:rsidRDefault="003A1AA5" w:rsidP="003A1AA5">
      <w:pPr>
        <w:pStyle w:val="aff2"/>
        <w:spacing w:before="120" w:after="120"/>
        <w:rPr>
          <w:color w:val="000000" w:themeColor="text1"/>
        </w:rPr>
      </w:pPr>
      <w:r w:rsidRPr="00EF7080">
        <w:rPr>
          <w:rFonts w:hint="eastAsia"/>
          <w:color w:val="000000" w:themeColor="text1"/>
        </w:rPr>
        <w:t>生产建设项目合规性分析与评</w:t>
      </w:r>
      <w:r w:rsidR="003D5008" w:rsidRPr="00EF7080">
        <w:rPr>
          <w:rFonts w:hint="eastAsia"/>
          <w:color w:val="000000" w:themeColor="text1"/>
        </w:rPr>
        <w:t>估</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1276"/>
        <w:gridCol w:w="5812"/>
        <w:gridCol w:w="1709"/>
      </w:tblGrid>
      <w:tr w:rsidR="00EF7080" w:rsidRPr="00EF7080" w14:paraId="10B441AE" w14:textId="77777777" w:rsidTr="00CA7C2B">
        <w:trPr>
          <w:tblHeader/>
          <w:jc w:val="center"/>
        </w:trPr>
        <w:tc>
          <w:tcPr>
            <w:tcW w:w="577" w:type="dxa"/>
            <w:tcBorders>
              <w:top w:val="single" w:sz="8" w:space="0" w:color="auto"/>
              <w:bottom w:val="single" w:sz="8" w:space="0" w:color="auto"/>
            </w:tcBorders>
            <w:shd w:val="clear" w:color="auto" w:fill="auto"/>
            <w:vAlign w:val="center"/>
          </w:tcPr>
          <w:p w14:paraId="7E50EC18" w14:textId="1DDE1FF8" w:rsidR="003A1AA5" w:rsidRPr="00EF7080" w:rsidRDefault="003A1AA5" w:rsidP="003A1AA5">
            <w:pPr>
              <w:pStyle w:val="afffffffff9"/>
              <w:rPr>
                <w:color w:val="000000" w:themeColor="text1"/>
              </w:rPr>
            </w:pPr>
            <w:r w:rsidRPr="00EF7080">
              <w:rPr>
                <w:rFonts w:hint="eastAsia"/>
                <w:color w:val="000000" w:themeColor="text1"/>
              </w:rPr>
              <w:t>编码</w:t>
            </w:r>
          </w:p>
        </w:tc>
        <w:tc>
          <w:tcPr>
            <w:tcW w:w="1276" w:type="dxa"/>
            <w:tcBorders>
              <w:top w:val="single" w:sz="8" w:space="0" w:color="auto"/>
              <w:bottom w:val="single" w:sz="8" w:space="0" w:color="auto"/>
            </w:tcBorders>
            <w:shd w:val="clear" w:color="auto" w:fill="auto"/>
            <w:vAlign w:val="center"/>
          </w:tcPr>
          <w:p w14:paraId="017E57EC" w14:textId="6CF63281" w:rsidR="003A1AA5" w:rsidRPr="00EF7080" w:rsidRDefault="003A1AA5" w:rsidP="003A1AA5">
            <w:pPr>
              <w:pStyle w:val="afffffffff9"/>
              <w:rPr>
                <w:color w:val="000000" w:themeColor="text1"/>
              </w:rPr>
            </w:pPr>
            <w:r w:rsidRPr="00EF7080">
              <w:rPr>
                <w:rFonts w:hint="eastAsia"/>
                <w:color w:val="000000" w:themeColor="text1"/>
              </w:rPr>
              <w:t>空间关系</w:t>
            </w:r>
          </w:p>
        </w:tc>
        <w:tc>
          <w:tcPr>
            <w:tcW w:w="5812" w:type="dxa"/>
            <w:tcBorders>
              <w:top w:val="single" w:sz="8" w:space="0" w:color="auto"/>
              <w:bottom w:val="single" w:sz="8" w:space="0" w:color="auto"/>
            </w:tcBorders>
            <w:shd w:val="clear" w:color="auto" w:fill="auto"/>
            <w:vAlign w:val="center"/>
          </w:tcPr>
          <w:p w14:paraId="66FFAE4E" w14:textId="6B47859E" w:rsidR="003A1AA5" w:rsidRPr="00EF7080" w:rsidRDefault="003A1AA5" w:rsidP="003A1AA5">
            <w:pPr>
              <w:pStyle w:val="afffffffff9"/>
              <w:rPr>
                <w:color w:val="000000" w:themeColor="text1"/>
              </w:rPr>
            </w:pPr>
            <w:r w:rsidRPr="00EF7080">
              <w:rPr>
                <w:rFonts w:hint="eastAsia"/>
                <w:color w:val="000000" w:themeColor="text1"/>
              </w:rPr>
              <w:t>合规性</w:t>
            </w:r>
            <w:r w:rsidRPr="00EF7080">
              <w:rPr>
                <w:color w:val="000000" w:themeColor="text1"/>
              </w:rPr>
              <w:t>分析</w:t>
            </w:r>
          </w:p>
        </w:tc>
        <w:tc>
          <w:tcPr>
            <w:tcW w:w="1709" w:type="dxa"/>
            <w:tcBorders>
              <w:top w:val="single" w:sz="8" w:space="0" w:color="auto"/>
              <w:bottom w:val="single" w:sz="8" w:space="0" w:color="auto"/>
            </w:tcBorders>
            <w:shd w:val="clear" w:color="auto" w:fill="auto"/>
            <w:vAlign w:val="center"/>
          </w:tcPr>
          <w:p w14:paraId="79CEE1AA" w14:textId="712F0E07" w:rsidR="003A1AA5" w:rsidRPr="00EF7080" w:rsidRDefault="003A1AA5" w:rsidP="003D5008">
            <w:pPr>
              <w:pStyle w:val="afffffffff9"/>
              <w:rPr>
                <w:color w:val="000000" w:themeColor="text1"/>
              </w:rPr>
            </w:pPr>
            <w:r w:rsidRPr="00EF7080">
              <w:rPr>
                <w:color w:val="000000" w:themeColor="text1"/>
              </w:rPr>
              <w:t>评</w:t>
            </w:r>
            <w:r w:rsidR="003D5008" w:rsidRPr="00EF7080">
              <w:rPr>
                <w:rFonts w:hint="eastAsia"/>
                <w:color w:val="000000" w:themeColor="text1"/>
              </w:rPr>
              <w:t>估结果</w:t>
            </w:r>
          </w:p>
        </w:tc>
      </w:tr>
      <w:tr w:rsidR="00EF7080" w:rsidRPr="00EF7080" w14:paraId="58B16109" w14:textId="77777777" w:rsidTr="00CA7C2B">
        <w:trPr>
          <w:trHeight w:val="467"/>
          <w:jc w:val="center"/>
        </w:trPr>
        <w:tc>
          <w:tcPr>
            <w:tcW w:w="577" w:type="dxa"/>
            <w:tcBorders>
              <w:top w:val="single" w:sz="8" w:space="0" w:color="auto"/>
            </w:tcBorders>
            <w:shd w:val="clear" w:color="auto" w:fill="auto"/>
            <w:vAlign w:val="center"/>
          </w:tcPr>
          <w:p w14:paraId="6E485AB1" w14:textId="5CDBFDC8" w:rsidR="003A1AA5" w:rsidRPr="00EF7080" w:rsidRDefault="003A1AA5" w:rsidP="003A1AA5">
            <w:pPr>
              <w:pStyle w:val="afffffffff9"/>
              <w:rPr>
                <w:color w:val="000000" w:themeColor="text1"/>
              </w:rPr>
            </w:pPr>
            <w:r w:rsidRPr="00EF7080">
              <w:rPr>
                <w:rFonts w:hint="eastAsia"/>
                <w:color w:val="000000" w:themeColor="text1"/>
              </w:rPr>
              <w:t>Ⅰ</w:t>
            </w:r>
          </w:p>
        </w:tc>
        <w:tc>
          <w:tcPr>
            <w:tcW w:w="1276" w:type="dxa"/>
            <w:tcBorders>
              <w:top w:val="single" w:sz="8" w:space="0" w:color="auto"/>
            </w:tcBorders>
            <w:shd w:val="clear" w:color="auto" w:fill="auto"/>
            <w:vAlign w:val="center"/>
          </w:tcPr>
          <w:p w14:paraId="68CC3820" w14:textId="11101673" w:rsidR="003A1AA5" w:rsidRPr="00EF7080" w:rsidRDefault="0092652E" w:rsidP="003A1AA5">
            <w:pPr>
              <w:pStyle w:val="afffffffff9"/>
              <w:rPr>
                <w:color w:val="000000" w:themeColor="text1"/>
              </w:rPr>
            </w:pPr>
            <w:r>
              <w:rPr>
                <w:rFonts w:hint="eastAsia"/>
                <w:color w:val="000000" w:themeColor="text1"/>
              </w:rPr>
              <w:t>D</w:t>
            </w:r>
            <w:r w:rsidR="00653293" w:rsidRPr="00EF7080">
              <w:rPr>
                <w:rFonts w:hint="eastAsia"/>
                <w:color w:val="000000" w:themeColor="text1"/>
              </w:rPr>
              <w:t>1等于</w:t>
            </w:r>
            <w:r>
              <w:rPr>
                <w:rFonts w:hint="eastAsia"/>
                <w:color w:val="000000" w:themeColor="text1"/>
              </w:rPr>
              <w:t>D</w:t>
            </w:r>
            <w:r w:rsidR="00653293" w:rsidRPr="00EF7080">
              <w:rPr>
                <w:rFonts w:hint="eastAsia"/>
                <w:color w:val="000000" w:themeColor="text1"/>
              </w:rPr>
              <w:t>2</w:t>
            </w:r>
          </w:p>
        </w:tc>
        <w:tc>
          <w:tcPr>
            <w:tcW w:w="5812" w:type="dxa"/>
            <w:tcBorders>
              <w:top w:val="single" w:sz="8" w:space="0" w:color="auto"/>
            </w:tcBorders>
            <w:shd w:val="clear" w:color="auto" w:fill="auto"/>
            <w:vAlign w:val="center"/>
          </w:tcPr>
          <w:p w14:paraId="7D921F54" w14:textId="4941B701" w:rsidR="003A1AA5" w:rsidRPr="00EF7080" w:rsidRDefault="006548B8" w:rsidP="003A1AA5">
            <w:pPr>
              <w:pStyle w:val="afffffffff9"/>
              <w:rPr>
                <w:color w:val="000000" w:themeColor="text1"/>
              </w:rPr>
            </w:pPr>
            <w:r w:rsidRPr="00EF7080">
              <w:rPr>
                <w:rFonts w:hint="eastAsia"/>
                <w:color w:val="000000" w:themeColor="text1"/>
              </w:rPr>
              <w:t>有扰动、有防治责任范围，且扰动图斑与防治责任范围吻合</w:t>
            </w:r>
          </w:p>
        </w:tc>
        <w:tc>
          <w:tcPr>
            <w:tcW w:w="1709" w:type="dxa"/>
            <w:tcBorders>
              <w:top w:val="single" w:sz="8" w:space="0" w:color="auto"/>
            </w:tcBorders>
            <w:shd w:val="clear" w:color="auto" w:fill="auto"/>
            <w:vAlign w:val="center"/>
          </w:tcPr>
          <w:p w14:paraId="69C8D572" w14:textId="51AA28DF" w:rsidR="003A1AA5" w:rsidRPr="00EF7080" w:rsidRDefault="006548B8" w:rsidP="003A1AA5">
            <w:pPr>
              <w:pStyle w:val="afffffffff9"/>
              <w:rPr>
                <w:color w:val="000000" w:themeColor="text1"/>
              </w:rPr>
            </w:pPr>
            <w:r w:rsidRPr="00EF7080">
              <w:rPr>
                <w:rFonts w:hint="eastAsia"/>
                <w:color w:val="000000" w:themeColor="text1"/>
              </w:rPr>
              <w:t>合规</w:t>
            </w:r>
          </w:p>
        </w:tc>
      </w:tr>
      <w:tr w:rsidR="00EF7080" w:rsidRPr="00EF7080" w14:paraId="171B883A" w14:textId="77777777" w:rsidTr="00CA7C2B">
        <w:trPr>
          <w:trHeight w:val="467"/>
          <w:jc w:val="center"/>
        </w:trPr>
        <w:tc>
          <w:tcPr>
            <w:tcW w:w="577" w:type="dxa"/>
            <w:shd w:val="clear" w:color="auto" w:fill="auto"/>
            <w:vAlign w:val="center"/>
          </w:tcPr>
          <w:p w14:paraId="27E48251" w14:textId="0ECCFF01" w:rsidR="003A1AA5" w:rsidRPr="00EF7080" w:rsidRDefault="003A1AA5" w:rsidP="003A1AA5">
            <w:pPr>
              <w:pStyle w:val="afffffffff9"/>
              <w:rPr>
                <w:color w:val="000000" w:themeColor="text1"/>
              </w:rPr>
            </w:pPr>
            <w:r w:rsidRPr="00EF7080">
              <w:rPr>
                <w:rFonts w:hint="eastAsia"/>
                <w:color w:val="000000" w:themeColor="text1"/>
              </w:rPr>
              <w:t>Ⅱ</w:t>
            </w:r>
          </w:p>
        </w:tc>
        <w:tc>
          <w:tcPr>
            <w:tcW w:w="1276" w:type="dxa"/>
            <w:shd w:val="clear" w:color="auto" w:fill="auto"/>
            <w:vAlign w:val="center"/>
          </w:tcPr>
          <w:p w14:paraId="0468346C" w14:textId="7BC6A7EE" w:rsidR="003A1AA5" w:rsidRPr="00EF7080" w:rsidRDefault="0092652E" w:rsidP="003A1AA5">
            <w:pPr>
              <w:pStyle w:val="afffffffff9"/>
              <w:rPr>
                <w:color w:val="000000" w:themeColor="text1"/>
              </w:rPr>
            </w:pPr>
            <w:r>
              <w:rPr>
                <w:rFonts w:hint="eastAsia"/>
                <w:color w:val="000000" w:themeColor="text1"/>
              </w:rPr>
              <w:t>D</w:t>
            </w:r>
            <w:r w:rsidR="00653293" w:rsidRPr="00EF7080">
              <w:rPr>
                <w:rFonts w:hint="eastAsia"/>
                <w:color w:val="000000" w:themeColor="text1"/>
              </w:rPr>
              <w:t>1包含于</w:t>
            </w:r>
            <w:r>
              <w:rPr>
                <w:rFonts w:hint="eastAsia"/>
                <w:color w:val="000000" w:themeColor="text1"/>
              </w:rPr>
              <w:t>D</w:t>
            </w:r>
            <w:r w:rsidR="00653293" w:rsidRPr="00EF7080">
              <w:rPr>
                <w:rFonts w:hint="eastAsia"/>
                <w:color w:val="000000" w:themeColor="text1"/>
              </w:rPr>
              <w:t>2</w:t>
            </w:r>
          </w:p>
        </w:tc>
        <w:tc>
          <w:tcPr>
            <w:tcW w:w="5812" w:type="dxa"/>
            <w:shd w:val="clear" w:color="auto" w:fill="auto"/>
            <w:vAlign w:val="center"/>
          </w:tcPr>
          <w:p w14:paraId="2CAFC24A" w14:textId="60FCB15D" w:rsidR="003A1AA5" w:rsidRPr="00EF7080" w:rsidRDefault="006548B8" w:rsidP="003A1AA5">
            <w:pPr>
              <w:pStyle w:val="afffffffff9"/>
              <w:rPr>
                <w:color w:val="000000" w:themeColor="text1"/>
              </w:rPr>
            </w:pPr>
            <w:r w:rsidRPr="00EF7080">
              <w:rPr>
                <w:rFonts w:hint="eastAsia"/>
                <w:color w:val="000000" w:themeColor="text1"/>
              </w:rPr>
              <w:t>有扰动、有防治责任范围，且扰动图斑未超出防治责任范围</w:t>
            </w:r>
          </w:p>
        </w:tc>
        <w:tc>
          <w:tcPr>
            <w:tcW w:w="1709" w:type="dxa"/>
            <w:shd w:val="clear" w:color="auto" w:fill="auto"/>
            <w:vAlign w:val="center"/>
          </w:tcPr>
          <w:p w14:paraId="6DBD6D6B" w14:textId="41CE9624" w:rsidR="003A1AA5" w:rsidRPr="00EF7080" w:rsidRDefault="006548B8" w:rsidP="003A1AA5">
            <w:pPr>
              <w:pStyle w:val="afffffffff9"/>
              <w:rPr>
                <w:color w:val="000000" w:themeColor="text1"/>
              </w:rPr>
            </w:pPr>
            <w:r w:rsidRPr="00EF7080">
              <w:rPr>
                <w:rFonts w:hint="eastAsia"/>
                <w:color w:val="000000" w:themeColor="text1"/>
              </w:rPr>
              <w:t>合规</w:t>
            </w:r>
          </w:p>
        </w:tc>
      </w:tr>
      <w:tr w:rsidR="00EF7080" w:rsidRPr="00EF7080" w14:paraId="0452789D" w14:textId="77777777" w:rsidTr="00CA7C2B">
        <w:trPr>
          <w:trHeight w:val="467"/>
          <w:jc w:val="center"/>
        </w:trPr>
        <w:tc>
          <w:tcPr>
            <w:tcW w:w="577" w:type="dxa"/>
            <w:shd w:val="clear" w:color="auto" w:fill="auto"/>
            <w:vAlign w:val="center"/>
          </w:tcPr>
          <w:p w14:paraId="1645D158" w14:textId="6C7271E8" w:rsidR="003A1AA5" w:rsidRPr="00EF7080" w:rsidRDefault="003A1AA5" w:rsidP="003A1AA5">
            <w:pPr>
              <w:pStyle w:val="afffffffff9"/>
              <w:rPr>
                <w:color w:val="000000" w:themeColor="text1"/>
              </w:rPr>
            </w:pPr>
            <w:r w:rsidRPr="00EF7080">
              <w:rPr>
                <w:rFonts w:hint="eastAsia"/>
                <w:color w:val="000000" w:themeColor="text1"/>
              </w:rPr>
              <w:t>Ⅲ</w:t>
            </w:r>
          </w:p>
        </w:tc>
        <w:tc>
          <w:tcPr>
            <w:tcW w:w="1276" w:type="dxa"/>
            <w:shd w:val="clear" w:color="auto" w:fill="auto"/>
            <w:vAlign w:val="center"/>
          </w:tcPr>
          <w:p w14:paraId="0F7CE042" w14:textId="65F3C59E" w:rsidR="003A1AA5" w:rsidRPr="00EF7080" w:rsidRDefault="00653293" w:rsidP="00653293">
            <w:pPr>
              <w:pStyle w:val="afffffffff9"/>
              <w:rPr>
                <w:color w:val="000000" w:themeColor="text1"/>
              </w:rPr>
            </w:pPr>
            <w:r w:rsidRPr="00EF7080">
              <w:rPr>
                <w:rFonts w:hint="eastAsia"/>
                <w:color w:val="000000" w:themeColor="text1"/>
              </w:rPr>
              <w:t>仅</w:t>
            </w:r>
            <w:r w:rsidR="0092652E">
              <w:rPr>
                <w:rFonts w:hint="eastAsia"/>
                <w:color w:val="000000" w:themeColor="text1"/>
              </w:rPr>
              <w:t>D</w:t>
            </w:r>
            <w:r w:rsidRPr="00EF7080">
              <w:rPr>
                <w:color w:val="000000" w:themeColor="text1"/>
              </w:rPr>
              <w:t>2</w:t>
            </w:r>
          </w:p>
        </w:tc>
        <w:tc>
          <w:tcPr>
            <w:tcW w:w="5812" w:type="dxa"/>
            <w:shd w:val="clear" w:color="auto" w:fill="auto"/>
            <w:vAlign w:val="center"/>
          </w:tcPr>
          <w:p w14:paraId="44B3FBCC" w14:textId="277D498A" w:rsidR="003A1AA5" w:rsidRPr="00EF7080" w:rsidRDefault="006548B8" w:rsidP="003A1AA5">
            <w:pPr>
              <w:pStyle w:val="afffffffff9"/>
              <w:rPr>
                <w:color w:val="000000" w:themeColor="text1"/>
              </w:rPr>
            </w:pPr>
            <w:r w:rsidRPr="00EF7080">
              <w:rPr>
                <w:rFonts w:hint="eastAsia"/>
                <w:color w:val="000000" w:themeColor="text1"/>
              </w:rPr>
              <w:t>无扰动，有防治责任范围</w:t>
            </w:r>
          </w:p>
        </w:tc>
        <w:tc>
          <w:tcPr>
            <w:tcW w:w="1709" w:type="dxa"/>
            <w:shd w:val="clear" w:color="auto" w:fill="auto"/>
            <w:vAlign w:val="center"/>
          </w:tcPr>
          <w:p w14:paraId="47CFA750" w14:textId="47676BDA" w:rsidR="003A1AA5" w:rsidRPr="00EF7080" w:rsidRDefault="006548B8" w:rsidP="003A1AA5">
            <w:pPr>
              <w:pStyle w:val="afffffffff9"/>
              <w:rPr>
                <w:color w:val="000000" w:themeColor="text1"/>
              </w:rPr>
            </w:pPr>
            <w:r w:rsidRPr="00EF7080">
              <w:rPr>
                <w:rFonts w:hint="eastAsia"/>
                <w:color w:val="000000" w:themeColor="text1"/>
              </w:rPr>
              <w:t>合规</w:t>
            </w:r>
            <w:r w:rsidR="00CA7C2B" w:rsidRPr="00EF7080">
              <w:rPr>
                <w:rFonts w:hint="eastAsia"/>
                <w:color w:val="000000" w:themeColor="text1"/>
              </w:rPr>
              <w:t>（已批</w:t>
            </w:r>
            <w:r w:rsidR="00CA7C2B" w:rsidRPr="00EF7080">
              <w:rPr>
                <w:color w:val="000000" w:themeColor="text1"/>
              </w:rPr>
              <w:t>未</w:t>
            </w:r>
            <w:r w:rsidR="00CA7C2B" w:rsidRPr="00EF7080">
              <w:rPr>
                <w:rFonts w:hint="eastAsia"/>
                <w:color w:val="000000" w:themeColor="text1"/>
              </w:rPr>
              <w:t>建或</w:t>
            </w:r>
            <w:r w:rsidR="00CA7C2B" w:rsidRPr="00EF7080">
              <w:rPr>
                <w:color w:val="000000" w:themeColor="text1"/>
              </w:rPr>
              <w:t>已批建成</w:t>
            </w:r>
            <w:r w:rsidR="00CA7C2B" w:rsidRPr="00EF7080">
              <w:rPr>
                <w:rFonts w:hint="eastAsia"/>
                <w:color w:val="000000" w:themeColor="text1"/>
              </w:rPr>
              <w:t>）</w:t>
            </w:r>
          </w:p>
        </w:tc>
      </w:tr>
      <w:tr w:rsidR="00EF7080" w:rsidRPr="00EF7080" w14:paraId="43E3DD5A" w14:textId="77777777" w:rsidTr="00CA7C2B">
        <w:trPr>
          <w:trHeight w:val="467"/>
          <w:jc w:val="center"/>
        </w:trPr>
        <w:tc>
          <w:tcPr>
            <w:tcW w:w="577" w:type="dxa"/>
            <w:shd w:val="clear" w:color="auto" w:fill="auto"/>
            <w:vAlign w:val="center"/>
          </w:tcPr>
          <w:p w14:paraId="6AE9DCA0" w14:textId="7EA3C89B" w:rsidR="003A1AA5" w:rsidRPr="00EF7080" w:rsidRDefault="003A1AA5" w:rsidP="003A1AA5">
            <w:pPr>
              <w:pStyle w:val="afffffffff9"/>
              <w:rPr>
                <w:color w:val="000000" w:themeColor="text1"/>
              </w:rPr>
            </w:pPr>
            <w:r w:rsidRPr="00EF7080">
              <w:rPr>
                <w:rFonts w:hint="eastAsia"/>
                <w:color w:val="000000" w:themeColor="text1"/>
              </w:rPr>
              <w:t>Ⅳ</w:t>
            </w:r>
          </w:p>
        </w:tc>
        <w:tc>
          <w:tcPr>
            <w:tcW w:w="1276" w:type="dxa"/>
            <w:shd w:val="clear" w:color="auto" w:fill="auto"/>
            <w:vAlign w:val="center"/>
          </w:tcPr>
          <w:p w14:paraId="28C1CBCE" w14:textId="0445E509" w:rsidR="003A1AA5" w:rsidRPr="00EF7080" w:rsidRDefault="00653293" w:rsidP="003A1AA5">
            <w:pPr>
              <w:pStyle w:val="afffffffff9"/>
              <w:rPr>
                <w:color w:val="000000" w:themeColor="text1"/>
              </w:rPr>
            </w:pPr>
            <w:r w:rsidRPr="00EF7080">
              <w:rPr>
                <w:rFonts w:hint="eastAsia"/>
                <w:color w:val="000000" w:themeColor="text1"/>
              </w:rPr>
              <w:t>仅</w:t>
            </w:r>
            <w:r w:rsidR="0092652E">
              <w:rPr>
                <w:rFonts w:hint="eastAsia"/>
                <w:color w:val="000000" w:themeColor="text1"/>
              </w:rPr>
              <w:t>D</w:t>
            </w:r>
            <w:r w:rsidRPr="00EF7080">
              <w:rPr>
                <w:rFonts w:hint="eastAsia"/>
                <w:color w:val="000000" w:themeColor="text1"/>
              </w:rPr>
              <w:t>1</w:t>
            </w:r>
          </w:p>
        </w:tc>
        <w:tc>
          <w:tcPr>
            <w:tcW w:w="5812" w:type="dxa"/>
            <w:shd w:val="clear" w:color="auto" w:fill="auto"/>
            <w:vAlign w:val="center"/>
          </w:tcPr>
          <w:p w14:paraId="2DB4640C" w14:textId="0DFD3798" w:rsidR="003A1AA5" w:rsidRPr="00EF7080" w:rsidRDefault="006548B8" w:rsidP="003A1AA5">
            <w:pPr>
              <w:pStyle w:val="afffffffff9"/>
              <w:rPr>
                <w:color w:val="000000" w:themeColor="text1"/>
              </w:rPr>
            </w:pPr>
            <w:r w:rsidRPr="00EF7080">
              <w:rPr>
                <w:rFonts w:hint="eastAsia"/>
                <w:color w:val="000000" w:themeColor="text1"/>
              </w:rPr>
              <w:t>有扰动，无防治责任范围</w:t>
            </w:r>
          </w:p>
        </w:tc>
        <w:tc>
          <w:tcPr>
            <w:tcW w:w="1709" w:type="dxa"/>
            <w:shd w:val="clear" w:color="auto" w:fill="auto"/>
            <w:vAlign w:val="center"/>
          </w:tcPr>
          <w:p w14:paraId="7C6EDB66" w14:textId="6D15AD1E" w:rsidR="003A1AA5" w:rsidRPr="00EF7080" w:rsidRDefault="006548B8" w:rsidP="00CA7C2B">
            <w:pPr>
              <w:pStyle w:val="afffffffff9"/>
              <w:rPr>
                <w:color w:val="000000" w:themeColor="text1"/>
              </w:rPr>
            </w:pPr>
            <w:r w:rsidRPr="00EF7080">
              <w:rPr>
                <w:rFonts w:hint="eastAsia"/>
                <w:color w:val="000000" w:themeColor="text1"/>
              </w:rPr>
              <w:t>不合规</w:t>
            </w:r>
            <w:r w:rsidR="00CA7C2B" w:rsidRPr="00EF7080">
              <w:rPr>
                <w:rFonts w:hint="eastAsia"/>
                <w:color w:val="000000" w:themeColor="text1"/>
              </w:rPr>
              <w:t>（未批先建或建设地点</w:t>
            </w:r>
            <w:r w:rsidR="00CA7C2B" w:rsidRPr="00EF7080">
              <w:rPr>
                <w:color w:val="000000" w:themeColor="text1"/>
              </w:rPr>
              <w:t>变更</w:t>
            </w:r>
            <w:r w:rsidR="00CA7C2B" w:rsidRPr="00EF7080">
              <w:rPr>
                <w:rFonts w:hint="eastAsia"/>
                <w:color w:val="000000" w:themeColor="text1"/>
              </w:rPr>
              <w:t>）</w:t>
            </w:r>
          </w:p>
        </w:tc>
      </w:tr>
      <w:tr w:rsidR="00EF7080" w:rsidRPr="00EF7080" w14:paraId="0AC23F1E" w14:textId="77777777" w:rsidTr="00CA7C2B">
        <w:trPr>
          <w:trHeight w:val="467"/>
          <w:jc w:val="center"/>
        </w:trPr>
        <w:tc>
          <w:tcPr>
            <w:tcW w:w="577" w:type="dxa"/>
            <w:shd w:val="clear" w:color="auto" w:fill="auto"/>
            <w:vAlign w:val="center"/>
          </w:tcPr>
          <w:p w14:paraId="17AFA4EF" w14:textId="6EFA3B6B" w:rsidR="003A1AA5" w:rsidRPr="00EF7080" w:rsidRDefault="003A1AA5" w:rsidP="003A1AA5">
            <w:pPr>
              <w:pStyle w:val="afffffffff9"/>
              <w:rPr>
                <w:color w:val="000000" w:themeColor="text1"/>
              </w:rPr>
            </w:pPr>
            <w:r w:rsidRPr="00EF7080">
              <w:rPr>
                <w:rFonts w:hint="eastAsia"/>
                <w:color w:val="000000" w:themeColor="text1"/>
              </w:rPr>
              <w:t>Ⅴ</w:t>
            </w:r>
          </w:p>
        </w:tc>
        <w:tc>
          <w:tcPr>
            <w:tcW w:w="1276" w:type="dxa"/>
            <w:shd w:val="clear" w:color="auto" w:fill="auto"/>
            <w:vAlign w:val="center"/>
          </w:tcPr>
          <w:p w14:paraId="37AECFD6" w14:textId="06C0F598" w:rsidR="00653293" w:rsidRPr="00EF7080" w:rsidRDefault="0092652E" w:rsidP="003A1AA5">
            <w:pPr>
              <w:pStyle w:val="afffffffff9"/>
              <w:rPr>
                <w:color w:val="000000" w:themeColor="text1"/>
              </w:rPr>
            </w:pPr>
            <w:r>
              <w:rPr>
                <w:rFonts w:hint="eastAsia"/>
                <w:color w:val="000000" w:themeColor="text1"/>
              </w:rPr>
              <w:t>D</w:t>
            </w:r>
            <w:r w:rsidR="00653293" w:rsidRPr="00EF7080">
              <w:rPr>
                <w:rFonts w:hint="eastAsia"/>
                <w:color w:val="000000" w:themeColor="text1"/>
              </w:rPr>
              <w:t>1包含于</w:t>
            </w:r>
            <w:r>
              <w:rPr>
                <w:rFonts w:hint="eastAsia"/>
                <w:color w:val="000000" w:themeColor="text1"/>
              </w:rPr>
              <w:t>D</w:t>
            </w:r>
            <w:r w:rsidR="00653293" w:rsidRPr="00EF7080">
              <w:rPr>
                <w:rFonts w:hint="eastAsia"/>
                <w:color w:val="000000" w:themeColor="text1"/>
              </w:rPr>
              <w:t>2或</w:t>
            </w:r>
          </w:p>
          <w:p w14:paraId="48571321" w14:textId="564EB5C2" w:rsidR="003A1AA5" w:rsidRPr="00EF7080" w:rsidRDefault="0092652E" w:rsidP="003A1AA5">
            <w:pPr>
              <w:pStyle w:val="afffffffff9"/>
              <w:rPr>
                <w:color w:val="000000" w:themeColor="text1"/>
              </w:rPr>
            </w:pPr>
            <w:r>
              <w:rPr>
                <w:rFonts w:hint="eastAsia"/>
                <w:color w:val="000000" w:themeColor="text1"/>
              </w:rPr>
              <w:t>D</w:t>
            </w:r>
            <w:r w:rsidR="00653293" w:rsidRPr="00EF7080">
              <w:rPr>
                <w:rFonts w:hint="eastAsia"/>
                <w:color w:val="000000" w:themeColor="text1"/>
              </w:rPr>
              <w:t>1与</w:t>
            </w:r>
            <w:r>
              <w:rPr>
                <w:rFonts w:hint="eastAsia"/>
                <w:color w:val="000000" w:themeColor="text1"/>
              </w:rPr>
              <w:t>D</w:t>
            </w:r>
            <w:r w:rsidR="00653293" w:rsidRPr="00EF7080">
              <w:rPr>
                <w:rFonts w:hint="eastAsia"/>
                <w:color w:val="000000" w:themeColor="text1"/>
              </w:rPr>
              <w:t>2相交</w:t>
            </w:r>
          </w:p>
        </w:tc>
        <w:tc>
          <w:tcPr>
            <w:tcW w:w="5812" w:type="dxa"/>
            <w:shd w:val="clear" w:color="auto" w:fill="auto"/>
            <w:vAlign w:val="center"/>
          </w:tcPr>
          <w:p w14:paraId="4F85BC91" w14:textId="7558DECE" w:rsidR="003A1AA5" w:rsidRPr="00EF7080" w:rsidRDefault="006548B8" w:rsidP="003A1AA5">
            <w:pPr>
              <w:pStyle w:val="afffffffff9"/>
              <w:rPr>
                <w:color w:val="000000" w:themeColor="text1"/>
              </w:rPr>
            </w:pPr>
            <w:r w:rsidRPr="00EF7080">
              <w:rPr>
                <w:rFonts w:hint="eastAsia"/>
                <w:color w:val="000000" w:themeColor="text1"/>
              </w:rPr>
              <w:t>有扰动、有防治责任范围，但扰动图斑包含防治责任范围或者两者相交</w:t>
            </w:r>
          </w:p>
        </w:tc>
        <w:tc>
          <w:tcPr>
            <w:tcW w:w="1709" w:type="dxa"/>
            <w:shd w:val="clear" w:color="auto" w:fill="auto"/>
            <w:vAlign w:val="center"/>
          </w:tcPr>
          <w:p w14:paraId="589FEFE0" w14:textId="321140F6" w:rsidR="003A1AA5" w:rsidRPr="00EF7080" w:rsidRDefault="006548B8" w:rsidP="003A1AA5">
            <w:pPr>
              <w:pStyle w:val="afffffffff9"/>
              <w:rPr>
                <w:color w:val="000000" w:themeColor="text1"/>
              </w:rPr>
            </w:pPr>
            <w:r w:rsidRPr="00EF7080">
              <w:rPr>
                <w:rFonts w:hint="eastAsia"/>
                <w:color w:val="000000" w:themeColor="text1"/>
              </w:rPr>
              <w:t>不合规</w:t>
            </w:r>
            <w:r w:rsidR="00CA7C2B" w:rsidRPr="00EF7080">
              <w:rPr>
                <w:rFonts w:hint="eastAsia"/>
                <w:color w:val="000000" w:themeColor="text1"/>
              </w:rPr>
              <w:t>（超出防治</w:t>
            </w:r>
            <w:r w:rsidR="00CA7C2B" w:rsidRPr="00EF7080">
              <w:rPr>
                <w:color w:val="000000" w:themeColor="text1"/>
              </w:rPr>
              <w:t>责任范围</w:t>
            </w:r>
            <w:r w:rsidR="00CA7C2B" w:rsidRPr="00EF7080">
              <w:rPr>
                <w:rFonts w:hint="eastAsia"/>
                <w:color w:val="000000" w:themeColor="text1"/>
              </w:rPr>
              <w:t>）</w:t>
            </w:r>
          </w:p>
        </w:tc>
      </w:tr>
    </w:tbl>
    <w:p w14:paraId="1EAD792D" w14:textId="480532BE" w:rsidR="00EB64B5" w:rsidRPr="00EF7080" w:rsidRDefault="00EB64B5" w:rsidP="001F34DB">
      <w:pPr>
        <w:pStyle w:val="affe"/>
        <w:spacing w:beforeLines="100" w:before="240" w:after="120"/>
        <w:rPr>
          <w:color w:val="000000" w:themeColor="text1"/>
        </w:rPr>
      </w:pPr>
      <w:r w:rsidRPr="00EF7080">
        <w:rPr>
          <w:rFonts w:hint="eastAsia"/>
          <w:color w:val="000000" w:themeColor="text1"/>
        </w:rPr>
        <w:t>现场</w:t>
      </w:r>
      <w:r w:rsidRPr="00EF7080">
        <w:rPr>
          <w:color w:val="000000" w:themeColor="text1"/>
        </w:rPr>
        <w:t>复核</w:t>
      </w:r>
    </w:p>
    <w:p w14:paraId="441689E5" w14:textId="744E1BA0" w:rsidR="00FA4F50" w:rsidRPr="00EF7080" w:rsidRDefault="0062530A" w:rsidP="00980AC2">
      <w:pPr>
        <w:pStyle w:val="afffffffff0"/>
        <w:rPr>
          <w:color w:val="000000" w:themeColor="text1"/>
        </w:rPr>
      </w:pPr>
      <w:r w:rsidRPr="00EF7080">
        <w:rPr>
          <w:rFonts w:hint="eastAsia"/>
          <w:color w:val="000000" w:themeColor="text1"/>
        </w:rPr>
        <w:t>应</w:t>
      </w:r>
      <w:r w:rsidR="00FA4F50" w:rsidRPr="00EF7080">
        <w:rPr>
          <w:rFonts w:hint="eastAsia"/>
          <w:color w:val="000000" w:themeColor="text1"/>
        </w:rPr>
        <w:t>复核</w:t>
      </w:r>
      <w:r w:rsidR="00F52DF6" w:rsidRPr="00EF7080">
        <w:rPr>
          <w:rFonts w:hint="eastAsia"/>
          <w:color w:val="000000" w:themeColor="text1"/>
        </w:rPr>
        <w:t>疑似违法违规扰动</w:t>
      </w:r>
      <w:r w:rsidR="00FA4F50" w:rsidRPr="00EF7080">
        <w:rPr>
          <w:rFonts w:hint="eastAsia"/>
          <w:color w:val="000000" w:themeColor="text1"/>
        </w:rPr>
        <w:t>图斑</w:t>
      </w:r>
      <w:r w:rsidR="00F52DF6" w:rsidRPr="00EF7080">
        <w:rPr>
          <w:rFonts w:hint="eastAsia"/>
          <w:color w:val="000000" w:themeColor="text1"/>
        </w:rPr>
        <w:t>的生产建设项目名称、建设单位、水土保持（水评）方案</w:t>
      </w:r>
      <w:r w:rsidR="00FA4F50" w:rsidRPr="00EF7080">
        <w:rPr>
          <w:rFonts w:hint="eastAsia"/>
          <w:color w:val="000000" w:themeColor="text1"/>
        </w:rPr>
        <w:t>编报情况、建设范围与防治责任范围一致性等信息，并收集</w:t>
      </w:r>
      <w:r w:rsidR="00F52DF6" w:rsidRPr="00EF7080">
        <w:rPr>
          <w:rFonts w:hint="eastAsia"/>
          <w:color w:val="000000" w:themeColor="text1"/>
        </w:rPr>
        <w:t>材料对扰动</w:t>
      </w:r>
      <w:r w:rsidR="00FA4F50" w:rsidRPr="00EF7080">
        <w:rPr>
          <w:rFonts w:hint="eastAsia"/>
          <w:color w:val="000000" w:themeColor="text1"/>
        </w:rPr>
        <w:t>图斑</w:t>
      </w:r>
      <w:r w:rsidR="00F52DF6" w:rsidRPr="00EF7080">
        <w:rPr>
          <w:rFonts w:hint="eastAsia"/>
          <w:color w:val="000000" w:themeColor="text1"/>
        </w:rPr>
        <w:t>占地范围进行核查。</w:t>
      </w:r>
    </w:p>
    <w:p w14:paraId="026B1883" w14:textId="4FFC4613" w:rsidR="00EB64B5" w:rsidRPr="00EF7080" w:rsidRDefault="00F52DF6" w:rsidP="00980AC2">
      <w:pPr>
        <w:pStyle w:val="afffffffff0"/>
        <w:rPr>
          <w:color w:val="000000" w:themeColor="text1"/>
        </w:rPr>
      </w:pPr>
      <w:r w:rsidRPr="00EF7080">
        <w:rPr>
          <w:rFonts w:hint="eastAsia"/>
          <w:color w:val="000000" w:themeColor="text1"/>
        </w:rPr>
        <w:t>拍摄现场照</w:t>
      </w:r>
      <w:r w:rsidR="0062530A" w:rsidRPr="00EF7080">
        <w:rPr>
          <w:rFonts w:hint="eastAsia"/>
          <w:color w:val="000000" w:themeColor="text1"/>
        </w:rPr>
        <w:t>中的</w:t>
      </w:r>
      <w:r w:rsidRPr="00EF7080">
        <w:rPr>
          <w:rFonts w:hint="eastAsia"/>
          <w:color w:val="000000" w:themeColor="text1"/>
        </w:rPr>
        <w:t>每个扰动</w:t>
      </w:r>
      <w:r w:rsidR="00FA4F50" w:rsidRPr="00EF7080">
        <w:rPr>
          <w:rFonts w:hint="eastAsia"/>
          <w:color w:val="000000" w:themeColor="text1"/>
        </w:rPr>
        <w:t>图斑应</w:t>
      </w:r>
      <w:r w:rsidRPr="00EF7080">
        <w:rPr>
          <w:rFonts w:hint="eastAsia"/>
          <w:color w:val="000000" w:themeColor="text1"/>
        </w:rPr>
        <w:t>至少包含一张全景照片和多张局部照片，全景照片</w:t>
      </w:r>
      <w:r w:rsidR="00FA4F50" w:rsidRPr="00EF7080">
        <w:rPr>
          <w:rFonts w:hint="eastAsia"/>
          <w:color w:val="000000" w:themeColor="text1"/>
        </w:rPr>
        <w:t>应</w:t>
      </w:r>
      <w:r w:rsidRPr="00EF7080">
        <w:rPr>
          <w:rFonts w:hint="eastAsia"/>
          <w:color w:val="000000" w:themeColor="text1"/>
        </w:rPr>
        <w:t>标注拍摄地点和拍摄区域。根据复核结果对扰动图斑的边界和属性信息进行修正及更新。</w:t>
      </w:r>
    </w:p>
    <w:p w14:paraId="25BAB5F5" w14:textId="0C8BB1DF" w:rsidR="0071517D" w:rsidRPr="00EF7080" w:rsidRDefault="00B11EC5" w:rsidP="00B11EC5">
      <w:pPr>
        <w:pStyle w:val="affe"/>
        <w:spacing w:before="120" w:after="120"/>
        <w:rPr>
          <w:color w:val="000000" w:themeColor="text1"/>
        </w:rPr>
      </w:pPr>
      <w:r w:rsidRPr="00EF7080">
        <w:rPr>
          <w:rFonts w:hint="eastAsia"/>
          <w:color w:val="000000" w:themeColor="text1"/>
        </w:rPr>
        <w:t>合规性</w:t>
      </w:r>
      <w:r w:rsidRPr="00EF7080">
        <w:rPr>
          <w:color w:val="000000" w:themeColor="text1"/>
        </w:rPr>
        <w:t>判定</w:t>
      </w:r>
    </w:p>
    <w:p w14:paraId="66337BE5" w14:textId="64E12D95" w:rsidR="00B11EC5" w:rsidRPr="00EF7080" w:rsidRDefault="00EB0C1C" w:rsidP="00287D45">
      <w:pPr>
        <w:pStyle w:val="afffff5"/>
        <w:ind w:firstLine="420"/>
        <w:rPr>
          <w:color w:val="000000" w:themeColor="text1"/>
        </w:rPr>
      </w:pPr>
      <w:r w:rsidRPr="00EF7080">
        <w:rPr>
          <w:rFonts w:hint="eastAsia"/>
          <w:color w:val="000000" w:themeColor="text1"/>
        </w:rPr>
        <w:t>应</w:t>
      </w:r>
      <w:r w:rsidR="00B11EC5" w:rsidRPr="00EF7080">
        <w:rPr>
          <w:rFonts w:hint="eastAsia"/>
          <w:color w:val="000000" w:themeColor="text1"/>
        </w:rPr>
        <w:t>将扰动图斑与防治责任范围图层叠加分析，初步确定是否存在疑似违法违规情况，同时对扰动图斑“合规性”属性字段进行赋值。对于“疑似未批先建”、“疑似超出防治责任范围”和“疑似建设地点变更”的图斑，</w:t>
      </w:r>
      <w:r w:rsidRPr="00EF7080">
        <w:rPr>
          <w:rFonts w:hint="eastAsia"/>
          <w:color w:val="000000" w:themeColor="text1"/>
        </w:rPr>
        <w:t>应</w:t>
      </w:r>
      <w:r w:rsidR="00B11EC5" w:rsidRPr="00EF7080">
        <w:rPr>
          <w:rFonts w:hint="eastAsia"/>
          <w:color w:val="000000" w:themeColor="text1"/>
        </w:rPr>
        <w:t>现场复核取证。</w:t>
      </w:r>
      <w:r w:rsidR="00F87121" w:rsidRPr="00EF7080">
        <w:rPr>
          <w:rFonts w:hint="eastAsia"/>
          <w:color w:val="000000" w:themeColor="text1"/>
        </w:rPr>
        <w:t>合规性判定技术</w:t>
      </w:r>
      <w:r w:rsidR="00F87121" w:rsidRPr="00EF7080">
        <w:rPr>
          <w:color w:val="000000" w:themeColor="text1"/>
        </w:rPr>
        <w:t>路线见</w:t>
      </w:r>
      <w:r w:rsidR="00F87121" w:rsidRPr="00EF7080">
        <w:rPr>
          <w:rFonts w:hint="eastAsia"/>
          <w:color w:val="000000" w:themeColor="text1"/>
        </w:rPr>
        <w:t>附录A。</w:t>
      </w:r>
    </w:p>
    <w:p w14:paraId="3BD15C1E" w14:textId="5B782196" w:rsidR="0064523D" w:rsidRPr="00EF7080" w:rsidRDefault="00841B63" w:rsidP="00261C96">
      <w:pPr>
        <w:pStyle w:val="affc"/>
      </w:pPr>
      <w:r w:rsidRPr="00EF7080">
        <w:rPr>
          <w:rFonts w:hint="eastAsia"/>
        </w:rPr>
        <w:t>档案</w:t>
      </w:r>
      <w:r w:rsidRPr="00EF7080">
        <w:t>管理</w:t>
      </w:r>
    </w:p>
    <w:p w14:paraId="09069DAA" w14:textId="10F1D60E" w:rsidR="0064523D" w:rsidRPr="00EF7080" w:rsidRDefault="00841B63">
      <w:pPr>
        <w:pStyle w:val="afffff5"/>
        <w:ind w:firstLine="420"/>
        <w:jc w:val="left"/>
        <w:rPr>
          <w:color w:val="000000" w:themeColor="text1"/>
          <w:szCs w:val="21"/>
        </w:rPr>
      </w:pPr>
      <w:r w:rsidRPr="00EF7080">
        <w:rPr>
          <w:rFonts w:hint="eastAsia"/>
          <w:color w:val="000000" w:themeColor="text1"/>
          <w:szCs w:val="21"/>
        </w:rPr>
        <w:t>档案</w:t>
      </w:r>
      <w:r w:rsidRPr="00EF7080">
        <w:rPr>
          <w:color w:val="000000" w:themeColor="text1"/>
          <w:szCs w:val="21"/>
        </w:rPr>
        <w:t>管理</w:t>
      </w:r>
      <w:r w:rsidR="00234136" w:rsidRPr="00EF7080">
        <w:rPr>
          <w:rFonts w:hint="eastAsia"/>
          <w:color w:val="000000" w:themeColor="text1"/>
          <w:szCs w:val="21"/>
        </w:rPr>
        <w:t>内容</w:t>
      </w:r>
      <w:r w:rsidR="004D6EA3" w:rsidRPr="00EF7080">
        <w:rPr>
          <w:rFonts w:hint="eastAsia"/>
          <w:color w:val="000000" w:themeColor="text1"/>
          <w:szCs w:val="21"/>
        </w:rPr>
        <w:t>应</w:t>
      </w:r>
      <w:r w:rsidR="00234136" w:rsidRPr="00EF7080">
        <w:rPr>
          <w:rFonts w:hint="eastAsia"/>
          <w:color w:val="000000" w:themeColor="text1"/>
          <w:szCs w:val="21"/>
        </w:rPr>
        <w:t>包括：</w:t>
      </w:r>
    </w:p>
    <w:p w14:paraId="5DDB2C6B" w14:textId="77777777" w:rsidR="0064523D" w:rsidRPr="00EF7080" w:rsidRDefault="00234136" w:rsidP="004D6EA3">
      <w:pPr>
        <w:pStyle w:val="af2"/>
        <w:rPr>
          <w:color w:val="000000" w:themeColor="text1"/>
        </w:rPr>
      </w:pPr>
      <w:r w:rsidRPr="00EF7080">
        <w:rPr>
          <w:rFonts w:hint="eastAsia"/>
          <w:color w:val="000000" w:themeColor="text1"/>
        </w:rPr>
        <w:t>遥感影像图；</w:t>
      </w:r>
    </w:p>
    <w:p w14:paraId="3C43DE69" w14:textId="77777777" w:rsidR="0064523D" w:rsidRPr="00EF7080" w:rsidRDefault="00234136" w:rsidP="004D6EA3">
      <w:pPr>
        <w:pStyle w:val="af2"/>
        <w:rPr>
          <w:color w:val="000000" w:themeColor="text1"/>
        </w:rPr>
      </w:pPr>
      <w:r w:rsidRPr="00EF7080">
        <w:rPr>
          <w:rFonts w:hint="eastAsia"/>
          <w:color w:val="000000" w:themeColor="text1"/>
        </w:rPr>
        <w:t>无人机航测影像图；</w:t>
      </w:r>
    </w:p>
    <w:p w14:paraId="12B83E4F" w14:textId="7625E136" w:rsidR="0064523D" w:rsidRPr="00EF7080" w:rsidRDefault="00234136" w:rsidP="004D6EA3">
      <w:pPr>
        <w:pStyle w:val="af2"/>
        <w:rPr>
          <w:color w:val="000000" w:themeColor="text1"/>
        </w:rPr>
      </w:pPr>
      <w:r w:rsidRPr="00EF7080">
        <w:rPr>
          <w:rFonts w:hint="eastAsia"/>
          <w:color w:val="000000" w:themeColor="text1"/>
        </w:rPr>
        <w:t>防治责任范围矢量文件；</w:t>
      </w:r>
    </w:p>
    <w:p w14:paraId="413B2036" w14:textId="77777777" w:rsidR="0064523D" w:rsidRPr="00EF7080" w:rsidRDefault="00234136" w:rsidP="004D6EA3">
      <w:pPr>
        <w:pStyle w:val="af2"/>
        <w:rPr>
          <w:color w:val="000000" w:themeColor="text1"/>
        </w:rPr>
      </w:pPr>
      <w:r w:rsidRPr="00EF7080">
        <w:rPr>
          <w:rFonts w:hint="eastAsia"/>
          <w:color w:val="000000" w:themeColor="text1"/>
        </w:rPr>
        <w:t>扰动图斑矢量文件；</w:t>
      </w:r>
    </w:p>
    <w:p w14:paraId="144F8459" w14:textId="77777777" w:rsidR="0064523D" w:rsidRPr="00EF7080" w:rsidRDefault="00234136" w:rsidP="004D6EA3">
      <w:pPr>
        <w:pStyle w:val="af2"/>
        <w:rPr>
          <w:color w:val="000000" w:themeColor="text1"/>
        </w:rPr>
      </w:pPr>
      <w:r w:rsidRPr="00EF7080">
        <w:rPr>
          <w:rFonts w:hint="eastAsia"/>
          <w:color w:val="000000" w:themeColor="text1"/>
        </w:rPr>
        <w:t>现场复核资料；</w:t>
      </w:r>
    </w:p>
    <w:p w14:paraId="4994FDCF" w14:textId="41D848F9" w:rsidR="0064523D" w:rsidRPr="00EF7080" w:rsidRDefault="00234136" w:rsidP="004D6EA3">
      <w:pPr>
        <w:pStyle w:val="af2"/>
        <w:rPr>
          <w:color w:val="000000" w:themeColor="text1"/>
        </w:rPr>
      </w:pPr>
      <w:r w:rsidRPr="00EF7080">
        <w:rPr>
          <w:rFonts w:hint="eastAsia"/>
          <w:color w:val="000000" w:themeColor="text1"/>
        </w:rPr>
        <w:t>生产建设项目水土保持</w:t>
      </w:r>
      <w:r w:rsidR="00C92B5A">
        <w:rPr>
          <w:rFonts w:hint="eastAsia"/>
          <w:color w:val="000000" w:themeColor="text1"/>
        </w:rPr>
        <w:t>图斑合规性分析</w:t>
      </w:r>
      <w:r w:rsidRPr="00EF7080">
        <w:rPr>
          <w:rFonts w:hint="eastAsia"/>
          <w:color w:val="000000" w:themeColor="text1"/>
        </w:rPr>
        <w:t>报告；</w:t>
      </w:r>
    </w:p>
    <w:p w14:paraId="73D9BFDE" w14:textId="2A5F7B1F" w:rsidR="0064523D" w:rsidRPr="00EF7080" w:rsidRDefault="00234136" w:rsidP="004D6EA3">
      <w:pPr>
        <w:pStyle w:val="af2"/>
        <w:rPr>
          <w:color w:val="000000" w:themeColor="text1"/>
        </w:rPr>
      </w:pPr>
      <w:r w:rsidRPr="00EF7080">
        <w:rPr>
          <w:rFonts w:hint="eastAsia"/>
          <w:color w:val="000000" w:themeColor="text1"/>
        </w:rPr>
        <w:t>其他资料。</w:t>
      </w:r>
    </w:p>
    <w:p w14:paraId="77D6A80E" w14:textId="77777777" w:rsidR="003E4079" w:rsidRPr="00EF7080" w:rsidRDefault="003E4079" w:rsidP="004D6EA3">
      <w:pPr>
        <w:pStyle w:val="af2"/>
        <w:rPr>
          <w:color w:val="000000" w:themeColor="text1"/>
        </w:rPr>
        <w:sectPr w:rsidR="003E4079" w:rsidRPr="00EF7080" w:rsidSect="00E322F5">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2C031141" w14:textId="4882306B" w:rsidR="003E4079" w:rsidRPr="00EF7080" w:rsidRDefault="003E4079" w:rsidP="003E4079">
      <w:pPr>
        <w:pStyle w:val="af8"/>
        <w:rPr>
          <w:color w:val="000000" w:themeColor="text1"/>
        </w:rPr>
      </w:pPr>
      <w:bookmarkStart w:id="43" w:name="BookMark5"/>
      <w:bookmarkEnd w:id="21"/>
    </w:p>
    <w:p w14:paraId="45885D0D" w14:textId="4BBB7A0C" w:rsidR="003E4079" w:rsidRPr="00EF7080" w:rsidRDefault="003E4079" w:rsidP="003E4079">
      <w:pPr>
        <w:pStyle w:val="afe"/>
        <w:rPr>
          <w:color w:val="000000" w:themeColor="text1"/>
        </w:rPr>
      </w:pPr>
    </w:p>
    <w:p w14:paraId="7245FA85" w14:textId="58EA41F5" w:rsidR="003E4079" w:rsidRPr="00EF7080" w:rsidRDefault="003E4079" w:rsidP="003E4079">
      <w:pPr>
        <w:pStyle w:val="aff3"/>
        <w:spacing w:after="120"/>
        <w:rPr>
          <w:color w:val="000000" w:themeColor="text1"/>
        </w:rPr>
      </w:pPr>
      <w:r w:rsidRPr="00EF7080">
        <w:rPr>
          <w:color w:val="000000" w:themeColor="text1"/>
        </w:rPr>
        <w:br/>
      </w:r>
      <w:r w:rsidRPr="00EF7080">
        <w:rPr>
          <w:rFonts w:hint="eastAsia"/>
          <w:color w:val="000000" w:themeColor="text1"/>
        </w:rPr>
        <w:t>（资料性）</w:t>
      </w:r>
      <w:r w:rsidRPr="00EF7080">
        <w:rPr>
          <w:color w:val="000000" w:themeColor="text1"/>
        </w:rPr>
        <w:br/>
      </w:r>
      <w:r w:rsidRPr="00EF7080">
        <w:rPr>
          <w:rFonts w:hint="eastAsia"/>
          <w:color w:val="000000" w:themeColor="text1"/>
        </w:rPr>
        <w:t>合规性</w:t>
      </w:r>
      <w:r w:rsidR="00F87121" w:rsidRPr="00EF7080">
        <w:rPr>
          <w:rFonts w:hint="eastAsia"/>
          <w:color w:val="000000" w:themeColor="text1"/>
        </w:rPr>
        <w:t>判定</w:t>
      </w:r>
      <w:r w:rsidRPr="00EF7080">
        <w:rPr>
          <w:rFonts w:hint="eastAsia"/>
          <w:color w:val="000000" w:themeColor="text1"/>
        </w:rPr>
        <w:t>技术路线</w:t>
      </w:r>
    </w:p>
    <w:p w14:paraId="4E3046A9" w14:textId="77DA18CA" w:rsidR="003E4079" w:rsidRPr="00EF7080" w:rsidRDefault="003E4079" w:rsidP="003E4079">
      <w:pPr>
        <w:pStyle w:val="afffff5"/>
        <w:ind w:firstLine="420"/>
        <w:rPr>
          <w:color w:val="000000" w:themeColor="text1"/>
        </w:rPr>
      </w:pPr>
      <w:r w:rsidRPr="00EF7080">
        <w:rPr>
          <w:rFonts w:hint="eastAsia"/>
          <w:color w:val="000000" w:themeColor="text1"/>
        </w:rPr>
        <w:t>合规性</w:t>
      </w:r>
      <w:r w:rsidR="00F87121" w:rsidRPr="00EF7080">
        <w:rPr>
          <w:rFonts w:hint="eastAsia"/>
          <w:color w:val="000000" w:themeColor="text1"/>
        </w:rPr>
        <w:t>判定</w:t>
      </w:r>
      <w:r w:rsidRPr="00EF7080">
        <w:rPr>
          <w:rFonts w:hint="eastAsia"/>
          <w:color w:val="000000" w:themeColor="text1"/>
        </w:rPr>
        <w:t>技术路线</w:t>
      </w:r>
      <w:r w:rsidR="008C6D55" w:rsidRPr="00EF7080">
        <w:rPr>
          <w:rFonts w:hint="eastAsia"/>
          <w:color w:val="000000" w:themeColor="text1"/>
        </w:rPr>
        <w:t>图</w:t>
      </w:r>
      <w:r w:rsidRPr="00EF7080">
        <w:rPr>
          <w:color w:val="000000" w:themeColor="text1"/>
        </w:rPr>
        <w:t>见图</w:t>
      </w:r>
      <w:r w:rsidRPr="00EF7080">
        <w:rPr>
          <w:rFonts w:hint="eastAsia"/>
          <w:color w:val="000000" w:themeColor="text1"/>
        </w:rPr>
        <w:t>A.1。</w:t>
      </w:r>
    </w:p>
    <w:p w14:paraId="0C08A293" w14:textId="77777777" w:rsidR="003E4079" w:rsidRPr="00EF7080" w:rsidRDefault="003E4079" w:rsidP="003E4079">
      <w:pPr>
        <w:pStyle w:val="afffff5"/>
        <w:ind w:firstLine="420"/>
        <w:rPr>
          <w:color w:val="000000" w:themeColor="text1"/>
        </w:rPr>
      </w:pPr>
    </w:p>
    <w:p w14:paraId="44D886DD" w14:textId="43DF1AED" w:rsidR="003E4079" w:rsidRPr="00EF7080" w:rsidRDefault="003E4079" w:rsidP="003E4079">
      <w:pPr>
        <w:pStyle w:val="afffff5"/>
        <w:ind w:firstLine="420"/>
        <w:rPr>
          <w:color w:val="000000" w:themeColor="text1"/>
        </w:rPr>
      </w:pPr>
      <w:r w:rsidRPr="00EF7080">
        <w:rPr>
          <w:noProof/>
          <w:color w:val="000000" w:themeColor="text1"/>
        </w:rPr>
        <w:drawing>
          <wp:inline distT="0" distB="0" distL="0" distR="0" wp14:anchorId="4E0A6268" wp14:editId="5BBB84B6">
            <wp:extent cx="5486400" cy="3552825"/>
            <wp:effectExtent l="0" t="0" r="0" b="0"/>
            <wp:docPr id="5"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5929306"/>
                      <a:chOff x="0" y="357190"/>
                      <a:chExt cx="9144000" cy="5929306"/>
                    </a:xfrm>
                  </a:grpSpPr>
                  <a:grpSp>
                    <a:nvGrpSpPr>
                      <a:cNvPr id="66" name="组合 65"/>
                      <a:cNvGrpSpPr/>
                    </a:nvGrpSpPr>
                    <a:grpSpPr>
                      <a:xfrm>
                        <a:off x="0" y="357190"/>
                        <a:ext cx="9144000" cy="5929306"/>
                        <a:chOff x="0" y="357190"/>
                        <a:chExt cx="9144000" cy="5929306"/>
                      </a:xfrm>
                    </a:grpSpPr>
                    <a:sp>
                      <a:nvSpPr>
                        <a:cNvPr id="4" name="矩形 3"/>
                        <a:cNvSpPr/>
                      </a:nvSpPr>
                      <a:spPr>
                        <a:xfrm>
                          <a:off x="2357422" y="357190"/>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扰动图斑</a:t>
                            </a:r>
                            <a:endParaRPr lang="zh-CN" altLang="en-US" sz="1400"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857752" y="357190"/>
                          <a:ext cx="2143140"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生产建设项目</a:t>
                            </a:r>
                            <a:endParaRPr lang="en-US" altLang="zh-CN" sz="1400" dirty="0" smtClean="0">
                              <a:solidFill>
                                <a:sysClr val="windowText" lastClr="000000"/>
                              </a:solidFill>
                            </a:endParaRPr>
                          </a:p>
                          <a:p>
                            <a:pPr algn="ctr"/>
                            <a:r>
                              <a:rPr lang="zh-CN" altLang="en-US" sz="1400" dirty="0" smtClean="0">
                                <a:solidFill>
                                  <a:sysClr val="windowText" lastClr="000000"/>
                                </a:solidFill>
                              </a:rPr>
                              <a:t>水土流失防治责任范围</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714744" y="1428736"/>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叠加分析</a:t>
                            </a:r>
                            <a:endParaRPr lang="zh-CN" altLang="en-US" sz="1400"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0" y="2571744"/>
                          <a:ext cx="164304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防治责任范围内</a:t>
                            </a:r>
                            <a:endParaRPr lang="en-US" altLang="zh-CN" sz="1400" dirty="0" smtClean="0">
                              <a:solidFill>
                                <a:sysClr val="windowText" lastClr="000000"/>
                              </a:solidFill>
                            </a:endParaRPr>
                          </a:p>
                          <a:p>
                            <a:pPr algn="ctr"/>
                            <a:r>
                              <a:rPr lang="zh-CN" altLang="en-US" sz="1400" dirty="0" smtClean="0">
                                <a:solidFill>
                                  <a:sysClr val="windowText" lastClr="000000"/>
                                </a:solidFill>
                              </a:rPr>
                              <a:t>无扰动图斑</a:t>
                            </a:r>
                            <a:endParaRPr lang="zh-CN" altLang="en-US" sz="1400"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714744" y="2571744"/>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防治责任范围内</a:t>
                            </a:r>
                            <a:endParaRPr lang="en-US" altLang="zh-CN" sz="1400" dirty="0" smtClean="0">
                              <a:solidFill>
                                <a:sysClr val="windowText" lastClr="000000"/>
                              </a:solidFill>
                            </a:endParaRPr>
                          </a:p>
                          <a:p>
                            <a:pPr algn="ctr"/>
                            <a:r>
                              <a:rPr lang="zh-CN" altLang="en-US" sz="1400" dirty="0" smtClean="0">
                                <a:solidFill>
                                  <a:sysClr val="windowText" lastClr="000000"/>
                                </a:solidFill>
                              </a:rPr>
                              <a:t>有扰动图斑</a:t>
                            </a:r>
                            <a:endParaRPr lang="zh-CN" altLang="en-US" sz="1400" dirty="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7500958" y="2571744"/>
                          <a:ext cx="164304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扰动图斑外</a:t>
                            </a:r>
                            <a:endParaRPr lang="en-US" altLang="zh-CN" sz="1400" dirty="0" smtClean="0">
                              <a:solidFill>
                                <a:sysClr val="windowText" lastClr="000000"/>
                              </a:solidFill>
                            </a:endParaRPr>
                          </a:p>
                          <a:p>
                            <a:pPr algn="ctr"/>
                            <a:r>
                              <a:rPr lang="zh-CN" altLang="en-US" sz="1400" dirty="0" smtClean="0">
                                <a:solidFill>
                                  <a:sysClr val="windowText" lastClr="000000"/>
                                </a:solidFill>
                              </a:rPr>
                              <a:t>无防治责任范围</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785918" y="3571876"/>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扰动未超出</a:t>
                            </a:r>
                            <a:endParaRPr lang="en-US" altLang="zh-CN" sz="1400" dirty="0" smtClean="0">
                              <a:solidFill>
                                <a:sysClr val="windowText" lastClr="000000"/>
                              </a:solidFill>
                            </a:endParaRPr>
                          </a:p>
                          <a:p>
                            <a:pPr algn="ctr"/>
                            <a:r>
                              <a:rPr lang="zh-CN" altLang="en-US" sz="1400" dirty="0" smtClean="0">
                                <a:solidFill>
                                  <a:sysClr val="windowText" lastClr="000000"/>
                                </a:solidFill>
                              </a:rPr>
                              <a:t>防治责任范围</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3714744" y="3571876"/>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扰动超出</a:t>
                            </a:r>
                            <a:endParaRPr lang="en-US" altLang="zh-CN" sz="1400" dirty="0" smtClean="0">
                              <a:solidFill>
                                <a:sysClr val="windowText" lastClr="000000"/>
                              </a:solidFill>
                            </a:endParaRPr>
                          </a:p>
                          <a:p>
                            <a:pPr algn="ctr"/>
                            <a:r>
                              <a:rPr lang="zh-CN" altLang="en-US" sz="1400" dirty="0" smtClean="0">
                                <a:solidFill>
                                  <a:sysClr val="windowText" lastClr="000000"/>
                                </a:solidFill>
                              </a:rPr>
                              <a:t>防治责任范围</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5643570" y="3571876"/>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扰动与防治</a:t>
                            </a:r>
                            <a:endParaRPr lang="en-US" altLang="zh-CN" sz="1400" dirty="0" smtClean="0">
                              <a:solidFill>
                                <a:sysClr val="windowText" lastClr="000000"/>
                              </a:solidFill>
                            </a:endParaRPr>
                          </a:p>
                          <a:p>
                            <a:pPr algn="ctr"/>
                            <a:r>
                              <a:rPr lang="zh-CN" altLang="en-US" sz="1400" dirty="0" smtClean="0">
                                <a:solidFill>
                                  <a:sysClr val="windowText" lastClr="000000"/>
                                </a:solidFill>
                              </a:rPr>
                              <a:t>责任范围相离</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1785918" y="4572008"/>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合规</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3714744" y="4572008"/>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疑似超出</a:t>
                            </a:r>
                            <a:endParaRPr lang="en-US" altLang="zh-CN" sz="1400" dirty="0" smtClean="0">
                              <a:solidFill>
                                <a:sysClr val="windowText" lastClr="000000"/>
                              </a:solidFill>
                            </a:endParaRPr>
                          </a:p>
                          <a:p>
                            <a:pPr algn="ctr"/>
                            <a:r>
                              <a:rPr lang="zh-CN" altLang="en-US" sz="1400" dirty="0" smtClean="0">
                                <a:solidFill>
                                  <a:sysClr val="windowText" lastClr="000000"/>
                                </a:solidFill>
                              </a:rPr>
                              <a:t>防治责任范围</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5643570" y="4572008"/>
                          <a:ext cx="171451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疑似建设</a:t>
                            </a:r>
                            <a:endParaRPr lang="en-US" altLang="zh-CN" sz="1400" dirty="0" smtClean="0">
                              <a:solidFill>
                                <a:sysClr val="windowText" lastClr="000000"/>
                              </a:solidFill>
                            </a:endParaRPr>
                          </a:p>
                          <a:p>
                            <a:pPr algn="ctr"/>
                            <a:r>
                              <a:rPr lang="zh-CN" altLang="en-US" sz="1400" dirty="0" smtClean="0">
                                <a:solidFill>
                                  <a:sysClr val="windowText" lastClr="000000"/>
                                </a:solidFill>
                              </a:rPr>
                              <a:t>地点变更</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2928926" y="5786454"/>
                          <a:ext cx="3286148"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确定处置方式</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0" y="4572008"/>
                          <a:ext cx="164304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已批未建</a:t>
                            </a:r>
                            <a:endParaRPr lang="en-US" altLang="zh-CN" sz="1400" dirty="0" smtClean="0">
                              <a:solidFill>
                                <a:sysClr val="windowText" lastClr="000000"/>
                              </a:solidFill>
                            </a:endParaRPr>
                          </a:p>
                          <a:p>
                            <a:pPr algn="ctr"/>
                            <a:r>
                              <a:rPr lang="zh-CN" altLang="en-US" sz="1400" dirty="0" smtClean="0">
                                <a:solidFill>
                                  <a:sysClr val="windowText" lastClr="000000"/>
                                </a:solidFill>
                              </a:rPr>
                              <a:t>已批建成</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7500958" y="4572008"/>
                          <a:ext cx="1643042" cy="500042"/>
                        </a:xfrm>
                        <a:prstGeom prst="rect">
                          <a:avLst/>
                        </a:prstGeom>
                        <a:noFill/>
                        <a:ln w="9525" cap="flat" cmpd="sng" algn="ctr">
                          <a:solidFill>
                            <a:sysClr val="windowText" lastClr="000000"/>
                          </a:solidFill>
                          <a:prstDash val="solid"/>
                          <a:miter lim="800000"/>
                        </a:ln>
                        <a:effectLst/>
                      </a:spPr>
                      <a:txSp>
                        <a:txBody>
                          <a:bodyPr rtlCol="0" anchor="ctr"/>
                          <a:lstStyle>
                            <a:defPPr>
                              <a:defRPr lang="zh-CN"/>
                            </a:defPPr>
                            <a:lvl1pPr marL="0" algn="l" defTabSz="914400" rtl="0" eaLnBrk="1" latinLnBrk="0" hangingPunct="1">
                              <a:defRPr sz="1800" kern="1200">
                                <a:solidFill>
                                  <a:sysClr val="window" lastClr="FFFFFF"/>
                                </a:solidFill>
                                <a:latin typeface="等线"/>
                              </a:defRPr>
                            </a:lvl1pPr>
                            <a:lvl2pPr marL="457200" algn="l" defTabSz="914400" rtl="0" eaLnBrk="1" latinLnBrk="0" hangingPunct="1">
                              <a:defRPr sz="1800" kern="1200">
                                <a:solidFill>
                                  <a:sysClr val="window" lastClr="FFFFFF"/>
                                </a:solidFill>
                                <a:latin typeface="等线"/>
                              </a:defRPr>
                            </a:lvl2pPr>
                            <a:lvl3pPr marL="914400" algn="l" defTabSz="914400" rtl="0" eaLnBrk="1" latinLnBrk="0" hangingPunct="1">
                              <a:defRPr sz="1800" kern="1200">
                                <a:solidFill>
                                  <a:sysClr val="window" lastClr="FFFFFF"/>
                                </a:solidFill>
                                <a:latin typeface="等线"/>
                              </a:defRPr>
                            </a:lvl3pPr>
                            <a:lvl4pPr marL="1371600" algn="l" defTabSz="914400" rtl="0" eaLnBrk="1" latinLnBrk="0" hangingPunct="1">
                              <a:defRPr sz="1800" kern="1200">
                                <a:solidFill>
                                  <a:sysClr val="window" lastClr="FFFFFF"/>
                                </a:solidFill>
                                <a:latin typeface="等线"/>
                              </a:defRPr>
                            </a:lvl4pPr>
                            <a:lvl5pPr marL="1828800" algn="l" defTabSz="914400" rtl="0" eaLnBrk="1" latinLnBrk="0" hangingPunct="1">
                              <a:defRPr sz="1800" kern="1200">
                                <a:solidFill>
                                  <a:sysClr val="window" lastClr="FFFFFF"/>
                                </a:solidFill>
                                <a:latin typeface="等线"/>
                              </a:defRPr>
                            </a:lvl5pPr>
                            <a:lvl6pPr marL="2286000" algn="l" defTabSz="914400" rtl="0" eaLnBrk="1" latinLnBrk="0" hangingPunct="1">
                              <a:defRPr sz="1800" kern="1200">
                                <a:solidFill>
                                  <a:sysClr val="window" lastClr="FFFFFF"/>
                                </a:solidFill>
                                <a:latin typeface="等线"/>
                              </a:defRPr>
                            </a:lvl6pPr>
                            <a:lvl7pPr marL="2743200" algn="l" defTabSz="914400" rtl="0" eaLnBrk="1" latinLnBrk="0" hangingPunct="1">
                              <a:defRPr sz="1800" kern="1200">
                                <a:solidFill>
                                  <a:sysClr val="window" lastClr="FFFFFF"/>
                                </a:solidFill>
                                <a:latin typeface="等线"/>
                              </a:defRPr>
                            </a:lvl7pPr>
                            <a:lvl8pPr marL="3200400" algn="l" defTabSz="914400" rtl="0" eaLnBrk="1" latinLnBrk="0" hangingPunct="1">
                              <a:defRPr sz="1800" kern="1200">
                                <a:solidFill>
                                  <a:sysClr val="window" lastClr="FFFFFF"/>
                                </a:solidFill>
                                <a:latin typeface="等线"/>
                              </a:defRPr>
                            </a:lvl8pPr>
                            <a:lvl9pPr marL="3657600" algn="l" defTabSz="914400" rtl="0" eaLnBrk="1" latinLnBrk="0" hangingPunct="1">
                              <a:defRPr sz="1800" kern="1200">
                                <a:solidFill>
                                  <a:sysClr val="window" lastClr="FFFFFF"/>
                                </a:solidFill>
                                <a:latin typeface="等线"/>
                              </a:defRPr>
                            </a:lvl9pPr>
                          </a:lstStyle>
                          <a:p>
                            <a:pPr algn="ctr"/>
                            <a:r>
                              <a:rPr lang="zh-CN" altLang="en-US" sz="1400" dirty="0" smtClean="0">
                                <a:solidFill>
                                  <a:sysClr val="windowText" lastClr="000000"/>
                                </a:solidFill>
                              </a:rPr>
                              <a:t>疑似</a:t>
                            </a:r>
                            <a:endParaRPr lang="en-US" altLang="zh-CN" sz="1400" dirty="0" smtClean="0">
                              <a:solidFill>
                                <a:sysClr val="windowText" lastClr="000000"/>
                              </a:solidFill>
                            </a:endParaRPr>
                          </a:p>
                          <a:p>
                            <a:pPr algn="ctr"/>
                            <a:r>
                              <a:rPr lang="zh-CN" altLang="en-US" sz="1400" dirty="0" smtClean="0">
                                <a:solidFill>
                                  <a:sysClr val="windowText" lastClr="000000"/>
                                </a:solidFill>
                              </a:rPr>
                              <a:t>未批先建</a:t>
                            </a:r>
                            <a:endParaRPr lang="en-US" altLang="zh-CN" sz="1400" dirty="0" smtClean="0">
                              <a:solidFill>
                                <a:sysClr val="windowText" lastClr="000000"/>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0" name="直接箭头连接符 19"/>
                        <a:cNvCxnSpPr>
                          <a:stCxn id="10" idx="2"/>
                          <a:endCxn id="13" idx="0"/>
                        </a:cNvCxnSpPr>
                      </a:nvCxnSpPr>
                      <a:spPr>
                        <a:xfrm rot="5400000">
                          <a:off x="2393129" y="4321963"/>
                          <a:ext cx="500090"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22" name="直接箭头连接符 21"/>
                        <a:cNvCxnSpPr>
                          <a:stCxn id="11" idx="2"/>
                          <a:endCxn id="14" idx="0"/>
                        </a:cNvCxnSpPr>
                      </a:nvCxnSpPr>
                      <a:spPr>
                        <a:xfrm rot="5400000">
                          <a:off x="4321955" y="4321963"/>
                          <a:ext cx="500090"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24" name="直接箭头连接符 23"/>
                        <a:cNvCxnSpPr>
                          <a:stCxn id="12" idx="2"/>
                          <a:endCxn id="15" idx="0"/>
                        </a:cNvCxnSpPr>
                      </a:nvCxnSpPr>
                      <a:spPr>
                        <a:xfrm rot="5400000">
                          <a:off x="6250781" y="4321963"/>
                          <a:ext cx="500090"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26" name="直接箭头连接符 25"/>
                        <a:cNvCxnSpPr>
                          <a:stCxn id="6" idx="2"/>
                          <a:endCxn id="8" idx="0"/>
                        </a:cNvCxnSpPr>
                      </a:nvCxnSpPr>
                      <a:spPr>
                        <a:xfrm rot="5400000">
                          <a:off x="4250517" y="2250261"/>
                          <a:ext cx="642966"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28" name="直接箭头连接符 27"/>
                        <a:cNvCxnSpPr>
                          <a:stCxn id="8" idx="2"/>
                          <a:endCxn id="11" idx="0"/>
                        </a:cNvCxnSpPr>
                      </a:nvCxnSpPr>
                      <a:spPr>
                        <a:xfrm rot="5400000">
                          <a:off x="4321955" y="3321831"/>
                          <a:ext cx="500090"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stCxn id="14" idx="2"/>
                          <a:endCxn id="16" idx="0"/>
                        </a:cNvCxnSpPr>
                      </a:nvCxnSpPr>
                      <a:spPr>
                        <a:xfrm rot="5400000">
                          <a:off x="4214798" y="5429252"/>
                          <a:ext cx="714404"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32" name="直接箭头连接符 31"/>
                        <a:cNvCxnSpPr>
                          <a:stCxn id="7" idx="2"/>
                          <a:endCxn id="17" idx="0"/>
                        </a:cNvCxnSpPr>
                      </a:nvCxnSpPr>
                      <a:spPr>
                        <a:xfrm rot="5400000">
                          <a:off x="71410" y="3821897"/>
                          <a:ext cx="1500222"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stCxn id="9" idx="2"/>
                          <a:endCxn id="18" idx="0"/>
                        </a:cNvCxnSpPr>
                      </a:nvCxnSpPr>
                      <a:spPr>
                        <a:xfrm rot="5400000">
                          <a:off x="7572368" y="3821897"/>
                          <a:ext cx="1500222" cy="1588"/>
                        </a:xfrm>
                        <a:prstGeom prst="straightConnector1">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47" name="肘形连接符 46"/>
                        <a:cNvCxnSpPr>
                          <a:stCxn id="4" idx="2"/>
                          <a:endCxn id="6" idx="0"/>
                        </a:cNvCxnSpPr>
                      </a:nvCxnSpPr>
                      <a:spPr>
                        <a:xfrm rot="16200000" flipH="1">
                          <a:off x="3607587" y="464323"/>
                          <a:ext cx="571504" cy="1357322"/>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49" name="肘形连接符 48"/>
                        <a:cNvCxnSpPr>
                          <a:stCxn id="5" idx="2"/>
                          <a:endCxn id="6" idx="0"/>
                        </a:cNvCxnSpPr>
                      </a:nvCxnSpPr>
                      <a:spPr>
                        <a:xfrm rot="5400000">
                          <a:off x="4964909" y="464323"/>
                          <a:ext cx="571504" cy="1357322"/>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51" name="肘形连接符 50"/>
                        <a:cNvCxnSpPr>
                          <a:stCxn id="6" idx="2"/>
                          <a:endCxn id="7" idx="0"/>
                        </a:cNvCxnSpPr>
                      </a:nvCxnSpPr>
                      <a:spPr>
                        <a:xfrm rot="5400000">
                          <a:off x="2375278" y="375022"/>
                          <a:ext cx="642966" cy="3750479"/>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53" name="肘形连接符 52"/>
                        <a:cNvCxnSpPr>
                          <a:stCxn id="6" idx="2"/>
                          <a:endCxn id="9" idx="0"/>
                        </a:cNvCxnSpPr>
                      </a:nvCxnSpPr>
                      <a:spPr>
                        <a:xfrm rot="16200000" flipH="1">
                          <a:off x="6125756" y="375021"/>
                          <a:ext cx="642966" cy="3750479"/>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55" name="肘形连接符 54"/>
                        <a:cNvCxnSpPr>
                          <a:stCxn id="8" idx="2"/>
                          <a:endCxn id="10" idx="0"/>
                        </a:cNvCxnSpPr>
                      </a:nvCxnSpPr>
                      <a:spPr>
                        <a:xfrm rot="5400000">
                          <a:off x="3357542" y="2357418"/>
                          <a:ext cx="500090" cy="1928826"/>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57" name="肘形连接符 56"/>
                        <a:cNvCxnSpPr>
                          <a:stCxn id="8" idx="2"/>
                          <a:endCxn id="12" idx="0"/>
                        </a:cNvCxnSpPr>
                      </a:nvCxnSpPr>
                      <a:spPr>
                        <a:xfrm rot="16200000" flipH="1">
                          <a:off x="5286368" y="2357418"/>
                          <a:ext cx="500090" cy="1928826"/>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59" name="肘形连接符 58"/>
                        <a:cNvCxnSpPr>
                          <a:stCxn id="17" idx="2"/>
                          <a:endCxn id="16" idx="0"/>
                        </a:cNvCxnSpPr>
                      </a:nvCxnSpPr>
                      <a:spPr>
                        <a:xfrm rot="16200000" flipH="1">
                          <a:off x="2339558" y="3554012"/>
                          <a:ext cx="714404" cy="3750479"/>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61" name="肘形连接符 60"/>
                        <a:cNvCxnSpPr>
                          <a:stCxn id="13" idx="2"/>
                          <a:endCxn id="16" idx="0"/>
                        </a:cNvCxnSpPr>
                      </a:nvCxnSpPr>
                      <a:spPr>
                        <a:xfrm rot="16200000" flipH="1">
                          <a:off x="3250385" y="4464839"/>
                          <a:ext cx="714404" cy="1928826"/>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63" name="肘形连接符 62"/>
                        <a:cNvCxnSpPr>
                          <a:stCxn id="15" idx="2"/>
                          <a:endCxn id="16" idx="0"/>
                        </a:cNvCxnSpPr>
                      </a:nvCxnSpPr>
                      <a:spPr>
                        <a:xfrm rot="5400000">
                          <a:off x="5179211" y="4464839"/>
                          <a:ext cx="714404" cy="1928826"/>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cxnSp>
                      <a:nvCxnSpPr>
                        <a:cNvPr id="65" name="肘形连接符 64"/>
                        <a:cNvCxnSpPr>
                          <a:stCxn id="18" idx="2"/>
                          <a:endCxn id="16" idx="0"/>
                        </a:cNvCxnSpPr>
                      </a:nvCxnSpPr>
                      <a:spPr>
                        <a:xfrm rot="5400000">
                          <a:off x="6090038" y="3554013"/>
                          <a:ext cx="714404" cy="3750479"/>
                        </a:xfrm>
                        <a:prstGeom prst="bentConnector3">
                          <a:avLst>
                            <a:gd name="adj1" fmla="val 50000"/>
                          </a:avLst>
                        </a:prstGeom>
                        <a:noFill/>
                        <a:ln w="6350" cap="flat" cmpd="sng" algn="ctr">
                          <a:solidFill>
                            <a:sysClr val="windowText" lastClr="000000"/>
                          </a:solidFill>
                          <a:prstDash val="solid"/>
                          <a:miter lim="800000"/>
                          <a:tailEnd type="arrow"/>
                        </a:ln>
                        <a:effectLst/>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14:paraId="6D202629" w14:textId="04C804DE" w:rsidR="003E4079" w:rsidRPr="00EF7080" w:rsidRDefault="003E4079" w:rsidP="003E4079">
      <w:pPr>
        <w:pStyle w:val="afffff5"/>
        <w:ind w:firstLine="420"/>
        <w:rPr>
          <w:color w:val="000000" w:themeColor="text1"/>
        </w:rPr>
      </w:pPr>
    </w:p>
    <w:p w14:paraId="086F5D4B" w14:textId="0DD12B04" w:rsidR="00132C23" w:rsidRPr="00EF7080" w:rsidRDefault="008C6D55" w:rsidP="008C6D55">
      <w:pPr>
        <w:pStyle w:val="af9"/>
        <w:spacing w:before="120" w:after="120"/>
        <w:rPr>
          <w:color w:val="000000" w:themeColor="text1"/>
        </w:rPr>
      </w:pPr>
      <w:r w:rsidRPr="00EF7080">
        <w:rPr>
          <w:rFonts w:hint="eastAsia"/>
          <w:color w:val="000000" w:themeColor="text1"/>
        </w:rPr>
        <w:t>合规性</w:t>
      </w:r>
      <w:r w:rsidR="00E00476" w:rsidRPr="00EF7080">
        <w:rPr>
          <w:rFonts w:hint="eastAsia"/>
          <w:color w:val="000000" w:themeColor="text1"/>
        </w:rPr>
        <w:t>判定</w:t>
      </w:r>
      <w:r w:rsidRPr="00EF7080">
        <w:rPr>
          <w:rFonts w:hint="eastAsia"/>
          <w:color w:val="000000" w:themeColor="text1"/>
        </w:rPr>
        <w:t>技术路线图</w:t>
      </w:r>
    </w:p>
    <w:p w14:paraId="2C6BFBD1" w14:textId="3CAB485C" w:rsidR="000B4EE6" w:rsidRPr="00EF7080" w:rsidRDefault="000B4EE6" w:rsidP="000B4EE6">
      <w:pPr>
        <w:pStyle w:val="afffff5"/>
        <w:ind w:firstLine="420"/>
        <w:rPr>
          <w:color w:val="000000" w:themeColor="text1"/>
        </w:rPr>
      </w:pPr>
    </w:p>
    <w:p w14:paraId="562C2384" w14:textId="77777777" w:rsidR="00D54B8A" w:rsidRPr="00EF7080" w:rsidRDefault="00D54B8A" w:rsidP="000B4EE6">
      <w:pPr>
        <w:pStyle w:val="afffff5"/>
        <w:ind w:firstLine="420"/>
        <w:rPr>
          <w:color w:val="000000" w:themeColor="text1"/>
        </w:rPr>
        <w:sectPr w:rsidR="00D54B8A" w:rsidRPr="00EF7080" w:rsidSect="003E4079">
          <w:pgSz w:w="11906" w:h="16838"/>
          <w:pgMar w:top="1928" w:right="1134" w:bottom="1134" w:left="1134" w:header="1418" w:footer="1134" w:gutter="284"/>
          <w:cols w:space="425"/>
          <w:formProt w:val="0"/>
          <w:docGrid w:linePitch="312"/>
        </w:sectPr>
      </w:pPr>
      <w:bookmarkStart w:id="44" w:name="BookMark6"/>
      <w:bookmarkEnd w:id="43"/>
    </w:p>
    <w:p w14:paraId="1203D29B" w14:textId="18378520" w:rsidR="00D54B8A" w:rsidRPr="00EF7080" w:rsidRDefault="00D54B8A" w:rsidP="00D54B8A">
      <w:pPr>
        <w:pStyle w:val="afffffc"/>
        <w:spacing w:after="120"/>
        <w:rPr>
          <w:color w:val="000000" w:themeColor="text1"/>
        </w:rPr>
      </w:pPr>
      <w:r w:rsidRPr="00EF7080">
        <w:rPr>
          <w:rFonts w:hint="eastAsia"/>
          <w:color w:val="000000" w:themeColor="text1"/>
          <w:spacing w:val="105"/>
        </w:rPr>
        <w:lastRenderedPageBreak/>
        <w:t>参考文</w:t>
      </w:r>
      <w:r w:rsidRPr="00EF7080">
        <w:rPr>
          <w:rFonts w:hint="eastAsia"/>
          <w:color w:val="000000" w:themeColor="text1"/>
        </w:rPr>
        <w:t>献</w:t>
      </w:r>
    </w:p>
    <w:p w14:paraId="24FACCA8" w14:textId="5761830A" w:rsidR="00D54B8A" w:rsidRPr="00EF7080" w:rsidRDefault="00D54B8A" w:rsidP="00D54B8A">
      <w:pPr>
        <w:pStyle w:val="afffff5"/>
        <w:ind w:firstLine="420"/>
        <w:rPr>
          <w:color w:val="000000" w:themeColor="text1"/>
        </w:rPr>
      </w:pPr>
      <w:r w:rsidRPr="00EF7080">
        <w:rPr>
          <w:rFonts w:hint="eastAsia"/>
          <w:color w:val="000000" w:themeColor="text1"/>
        </w:rPr>
        <w:t>[</w:t>
      </w:r>
      <w:r w:rsidRPr="00EF7080">
        <w:rPr>
          <w:color w:val="000000" w:themeColor="text1"/>
        </w:rPr>
        <w:t>1</w:t>
      </w:r>
      <w:r w:rsidRPr="00EF7080">
        <w:rPr>
          <w:rFonts w:hint="eastAsia"/>
          <w:color w:val="000000" w:themeColor="text1"/>
        </w:rPr>
        <w:t>]</w:t>
      </w:r>
      <w:r w:rsidRPr="00EF7080">
        <w:rPr>
          <w:color w:val="000000" w:themeColor="text1"/>
        </w:rPr>
        <w:t xml:space="preserve">  CH/T 9008.1</w:t>
      </w:r>
      <w:r w:rsidRPr="00EF7080">
        <w:rPr>
          <w:color w:val="000000" w:themeColor="text1"/>
        </w:rPr>
        <w:t>—</w:t>
      </w:r>
      <w:r w:rsidRPr="00EF7080">
        <w:rPr>
          <w:color w:val="000000" w:themeColor="text1"/>
        </w:rPr>
        <w:t xml:space="preserve">2010  </w:t>
      </w:r>
      <w:r w:rsidRPr="00EF7080">
        <w:rPr>
          <w:rFonts w:hint="eastAsia"/>
          <w:color w:val="000000" w:themeColor="text1"/>
        </w:rPr>
        <w:t xml:space="preserve">基础地理信息数字成果 </w:t>
      </w:r>
      <w:r w:rsidRPr="00EF7080">
        <w:rPr>
          <w:color w:val="000000" w:themeColor="text1"/>
        </w:rPr>
        <w:t xml:space="preserve"> </w:t>
      </w:r>
      <w:r w:rsidRPr="00EF7080">
        <w:rPr>
          <w:rFonts w:hint="eastAsia"/>
          <w:color w:val="000000" w:themeColor="text1"/>
        </w:rPr>
        <w:t xml:space="preserve">1:500 1:1000 1:2000 </w:t>
      </w:r>
      <w:r w:rsidRPr="00EF7080">
        <w:rPr>
          <w:color w:val="000000" w:themeColor="text1"/>
        </w:rPr>
        <w:t xml:space="preserve"> </w:t>
      </w:r>
      <w:r w:rsidRPr="00EF7080">
        <w:rPr>
          <w:rFonts w:hint="eastAsia"/>
          <w:color w:val="000000" w:themeColor="text1"/>
        </w:rPr>
        <w:t>数字线划图</w:t>
      </w:r>
    </w:p>
    <w:p w14:paraId="53F9DDB2" w14:textId="77777777" w:rsidR="00D708A3" w:rsidRPr="00EF7080" w:rsidRDefault="00D708A3" w:rsidP="00D708A3">
      <w:pPr>
        <w:pStyle w:val="afffff5"/>
        <w:ind w:firstLineChars="0" w:firstLine="0"/>
        <w:jc w:val="center"/>
        <w:rPr>
          <w:color w:val="000000" w:themeColor="text1"/>
        </w:rPr>
      </w:pPr>
      <w:bookmarkStart w:id="45" w:name="BookMark8"/>
      <w:bookmarkEnd w:id="44"/>
      <w:r w:rsidRPr="00EF7080">
        <w:rPr>
          <w:rFonts w:hint="eastAsia"/>
          <w:noProof/>
          <w:color w:val="000000" w:themeColor="text1"/>
        </w:rPr>
        <w:drawing>
          <wp:inline distT="0" distB="0" distL="0" distR="0" wp14:anchorId="15FB1845" wp14:editId="5CDEDD5D">
            <wp:extent cx="1485900" cy="317500"/>
            <wp:effectExtent l="0" t="0" r="0" b="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D708A3" w:rsidRPr="00EF7080" w:rsidSect="003E407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280EF" w14:textId="77777777" w:rsidR="007B3BBE" w:rsidRDefault="007B3BBE">
      <w:pPr>
        <w:spacing w:line="240" w:lineRule="auto"/>
      </w:pPr>
      <w:r>
        <w:separator/>
      </w:r>
    </w:p>
  </w:endnote>
  <w:endnote w:type="continuationSeparator" w:id="0">
    <w:p w14:paraId="3A04E889" w14:textId="77777777" w:rsidR="007B3BBE" w:rsidRDefault="007B3B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DCAE3" w14:textId="77777777" w:rsidR="0064523D" w:rsidRDefault="00234136">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35EB6" w14:textId="77777777" w:rsidR="003E4079" w:rsidRDefault="003E4079">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85651" w14:textId="77777777" w:rsidR="0064523D" w:rsidRDefault="0064523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8AA67" w14:textId="77777777" w:rsidR="0064523D" w:rsidRDefault="00234136">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9077A" w14:textId="00B4811F" w:rsidR="0064523D" w:rsidRDefault="00234136">
    <w:pPr>
      <w:pStyle w:val="afffff2"/>
    </w:pPr>
    <w:r>
      <w:fldChar w:fldCharType="begin"/>
    </w:r>
    <w:r>
      <w:instrText>PAGE   \* MERGEFORMAT</w:instrText>
    </w:r>
    <w:r>
      <w:fldChar w:fldCharType="separate"/>
    </w:r>
    <w:r w:rsidR="00EF7080" w:rsidRPr="00EF708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93D31" w14:textId="03940FC7" w:rsidR="0064523D" w:rsidRDefault="00234136">
    <w:pPr>
      <w:pStyle w:val="afffff1"/>
    </w:pPr>
    <w:r>
      <w:fldChar w:fldCharType="begin"/>
    </w:r>
    <w:r>
      <w:instrText xml:space="preserve"> PAGE   \* MERGEFORMAT \* MERGEFORMAT </w:instrText>
    </w:r>
    <w:r>
      <w:fldChar w:fldCharType="separate"/>
    </w:r>
    <w:r w:rsidR="00EF7080">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44B2E" w14:textId="68124780" w:rsidR="0064523D" w:rsidRDefault="00234136">
    <w:pPr>
      <w:pStyle w:val="afffff2"/>
    </w:pPr>
    <w:r>
      <w:fldChar w:fldCharType="begin"/>
    </w:r>
    <w:r>
      <w:instrText>PAGE   \* MERGEFORMAT</w:instrText>
    </w:r>
    <w:r>
      <w:fldChar w:fldCharType="separate"/>
    </w:r>
    <w:r w:rsidR="00EF7080" w:rsidRPr="00EF7080">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A9496" w14:textId="77777777" w:rsidR="007B3BBE" w:rsidRDefault="007B3BBE">
      <w:pPr>
        <w:spacing w:line="240" w:lineRule="auto"/>
      </w:pPr>
      <w:r>
        <w:separator/>
      </w:r>
    </w:p>
  </w:footnote>
  <w:footnote w:type="continuationSeparator" w:id="0">
    <w:p w14:paraId="71176BBD" w14:textId="77777777" w:rsidR="007B3BBE" w:rsidRDefault="007B3B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3E36F" w14:textId="77777777" w:rsidR="003E4079" w:rsidRDefault="003E4079">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A667" w14:textId="77777777" w:rsidR="0064523D" w:rsidRDefault="00234136">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46DF4" w14:textId="77777777" w:rsidR="0064523D" w:rsidRDefault="0064523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FE6B3" w14:textId="2CE4D711" w:rsidR="0064523D" w:rsidRDefault="00234136">
    <w:pPr>
      <w:pStyle w:val="afffffb"/>
    </w:pPr>
    <w:r>
      <w:fldChar w:fldCharType="begin"/>
    </w:r>
    <w:r>
      <w:instrText xml:space="preserve"> STYLEREF  标准文件_文件编号 \* MERGEFORMAT </w:instrText>
    </w:r>
    <w:r>
      <w:fldChar w:fldCharType="separate"/>
    </w:r>
    <w:r w:rsidR="004E5CE8">
      <w:rPr>
        <w:noProof/>
      </w:rPr>
      <w:t>T/GXAS XXXX</w:t>
    </w:r>
    <w:r w:rsidR="004E5CE8">
      <w:rPr>
        <w:noProof/>
      </w:rPr>
      <w:t>—</w:t>
    </w:r>
    <w:r w:rsidR="004E5CE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4F0304" w14:textId="23B3CB99" w:rsidR="0064523D" w:rsidRDefault="00234136">
    <w:pPr>
      <w:pStyle w:val="afffffa"/>
    </w:pPr>
    <w:r>
      <w:fldChar w:fldCharType="begin"/>
    </w:r>
    <w:r>
      <w:instrText xml:space="preserve"> STYLEREF  标准文件_文件编号  \* MERGEFORMAT </w:instrText>
    </w:r>
    <w:r>
      <w:fldChar w:fldCharType="separate"/>
    </w:r>
    <w:r w:rsidR="004E5CE8">
      <w:rPr>
        <w:noProof/>
      </w:rPr>
      <w:t>T/GXAS XXXX</w:t>
    </w:r>
    <w:r w:rsidR="004E5CE8">
      <w:rPr>
        <w:noProof/>
      </w:rPr>
      <w:t>—</w:t>
    </w:r>
    <w:r w:rsidR="004E5CE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DE435" w14:textId="73E71A5E" w:rsidR="0064523D" w:rsidRDefault="00234136">
    <w:pPr>
      <w:pStyle w:val="afffffb"/>
    </w:pPr>
    <w:r>
      <w:fldChar w:fldCharType="begin"/>
    </w:r>
    <w:r>
      <w:instrText xml:space="preserve"> STYLEREF  标准文件_文件编号 \* MERGEFORMAT </w:instrText>
    </w:r>
    <w:r>
      <w:fldChar w:fldCharType="separate"/>
    </w:r>
    <w:r w:rsidR="004E5CE8">
      <w:rPr>
        <w:noProof/>
      </w:rPr>
      <w:t>T/GXAS XXXX</w:t>
    </w:r>
    <w:r w:rsidR="004E5CE8">
      <w:rPr>
        <w:noProof/>
      </w:rPr>
      <w:t>—</w:t>
    </w:r>
    <w:r w:rsidR="004E5CE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022E1" w14:textId="7E75EF74" w:rsidR="0064523D" w:rsidRDefault="00234136">
    <w:pPr>
      <w:pStyle w:val="afffffa"/>
    </w:pPr>
    <w:r>
      <w:fldChar w:fldCharType="begin"/>
    </w:r>
    <w:r>
      <w:instrText xml:space="preserve"> STYLEREF  标准文件_文件编号  \* MERGEFORMAT </w:instrText>
    </w:r>
    <w:r>
      <w:fldChar w:fldCharType="separate"/>
    </w:r>
    <w:r w:rsidR="004E5CE8">
      <w:rPr>
        <w:noProof/>
      </w:rPr>
      <w:t>T/GXAS XXXX</w:t>
    </w:r>
    <w:r w:rsidR="004E5CE8">
      <w:rPr>
        <w:noProof/>
      </w:rPr>
      <w:t>—</w:t>
    </w:r>
    <w:r w:rsidR="004E5CE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7DBE49A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66960780">
    <w:abstractNumId w:val="0"/>
  </w:num>
  <w:num w:numId="2" w16cid:durableId="1918324404">
    <w:abstractNumId w:val="27"/>
  </w:num>
  <w:num w:numId="3" w16cid:durableId="1487555948">
    <w:abstractNumId w:val="5"/>
  </w:num>
  <w:num w:numId="4" w16cid:durableId="1171994053">
    <w:abstractNumId w:val="23"/>
  </w:num>
  <w:num w:numId="5" w16cid:durableId="275411702">
    <w:abstractNumId w:val="18"/>
  </w:num>
  <w:num w:numId="6" w16cid:durableId="1654337414">
    <w:abstractNumId w:val="13"/>
  </w:num>
  <w:num w:numId="7" w16cid:durableId="1125852318">
    <w:abstractNumId w:val="8"/>
  </w:num>
  <w:num w:numId="8" w16cid:durableId="1644195592">
    <w:abstractNumId w:val="3"/>
  </w:num>
  <w:num w:numId="9" w16cid:durableId="1333879053">
    <w:abstractNumId w:val="9"/>
  </w:num>
  <w:num w:numId="10" w16cid:durableId="897403498">
    <w:abstractNumId w:val="16"/>
  </w:num>
  <w:num w:numId="11" w16cid:durableId="1192567930">
    <w:abstractNumId w:val="25"/>
  </w:num>
  <w:num w:numId="12" w16cid:durableId="1625426270">
    <w:abstractNumId w:val="11"/>
  </w:num>
  <w:num w:numId="13" w16cid:durableId="693464479">
    <w:abstractNumId w:val="12"/>
  </w:num>
  <w:num w:numId="14" w16cid:durableId="185758424">
    <w:abstractNumId w:val="7"/>
  </w:num>
  <w:num w:numId="15" w16cid:durableId="2025277038">
    <w:abstractNumId w:val="19"/>
  </w:num>
  <w:num w:numId="16" w16cid:durableId="1725593947">
    <w:abstractNumId w:val="21"/>
  </w:num>
  <w:num w:numId="17" w16cid:durableId="1470050501">
    <w:abstractNumId w:val="17"/>
  </w:num>
  <w:num w:numId="18" w16cid:durableId="2043941193">
    <w:abstractNumId w:val="29"/>
  </w:num>
  <w:num w:numId="19" w16cid:durableId="155075277">
    <w:abstractNumId w:val="15"/>
  </w:num>
  <w:num w:numId="20" w16cid:durableId="2104642965">
    <w:abstractNumId w:val="1"/>
  </w:num>
  <w:num w:numId="21" w16cid:durableId="447892586">
    <w:abstractNumId w:val="10"/>
  </w:num>
  <w:num w:numId="22" w16cid:durableId="582107601">
    <w:abstractNumId w:val="30"/>
  </w:num>
  <w:num w:numId="23" w16cid:durableId="1038121684">
    <w:abstractNumId w:val="20"/>
  </w:num>
  <w:num w:numId="24" w16cid:durableId="1760179245">
    <w:abstractNumId w:val="6"/>
  </w:num>
  <w:num w:numId="25" w16cid:durableId="803691248">
    <w:abstractNumId w:val="26"/>
  </w:num>
  <w:num w:numId="26" w16cid:durableId="1728989565">
    <w:abstractNumId w:val="28"/>
  </w:num>
  <w:num w:numId="27" w16cid:durableId="2091928035">
    <w:abstractNumId w:val="2"/>
  </w:num>
  <w:num w:numId="28" w16cid:durableId="1931698680">
    <w:abstractNumId w:val="4"/>
  </w:num>
  <w:num w:numId="29" w16cid:durableId="2030987578">
    <w:abstractNumId w:val="14"/>
  </w:num>
  <w:num w:numId="30" w16cid:durableId="2129931183">
    <w:abstractNumId w:val="24"/>
  </w:num>
  <w:num w:numId="31" w16cid:durableId="1738238358">
    <w:abstractNumId w:val="22"/>
  </w:num>
  <w:num w:numId="32" w16cid:durableId="886455955">
    <w:abstractNumId w:val="27"/>
  </w:num>
  <w:num w:numId="33" w16cid:durableId="904342810">
    <w:abstractNumId w:val="27"/>
  </w:num>
  <w:num w:numId="34" w16cid:durableId="219023628">
    <w:abstractNumId w:val="27"/>
  </w:num>
  <w:num w:numId="35" w16cid:durableId="283584595">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mNkZDQ0ZGUzZGViM2NkOTEyNTk0YTQzMDE0OWM0NDEifQ=="/>
  </w:docVars>
  <w:rsids>
    <w:rsidRoot w:val="008C02B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62C"/>
    <w:rsid w:val="000249DB"/>
    <w:rsid w:val="0002595E"/>
    <w:rsid w:val="000303C3"/>
    <w:rsid w:val="000331D3"/>
    <w:rsid w:val="000346A5"/>
    <w:rsid w:val="000359C3"/>
    <w:rsid w:val="00035A7D"/>
    <w:rsid w:val="000365ED"/>
    <w:rsid w:val="000402D3"/>
    <w:rsid w:val="0004249A"/>
    <w:rsid w:val="00043282"/>
    <w:rsid w:val="00044286"/>
    <w:rsid w:val="00045C6A"/>
    <w:rsid w:val="00047224"/>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A01"/>
    <w:rsid w:val="00067F1E"/>
    <w:rsid w:val="00071CC0"/>
    <w:rsid w:val="00071CFC"/>
    <w:rsid w:val="00073C8C"/>
    <w:rsid w:val="0007496D"/>
    <w:rsid w:val="00077B64"/>
    <w:rsid w:val="00080A1C"/>
    <w:rsid w:val="00082317"/>
    <w:rsid w:val="00082BEF"/>
    <w:rsid w:val="00082C61"/>
    <w:rsid w:val="00083D2C"/>
    <w:rsid w:val="00086AA1"/>
    <w:rsid w:val="00087A77"/>
    <w:rsid w:val="00087F48"/>
    <w:rsid w:val="00090CA6"/>
    <w:rsid w:val="00092B8A"/>
    <w:rsid w:val="00092EDF"/>
    <w:rsid w:val="00092FB0"/>
    <w:rsid w:val="000934C5"/>
    <w:rsid w:val="00093D25"/>
    <w:rsid w:val="00093DAB"/>
    <w:rsid w:val="00094D73"/>
    <w:rsid w:val="00096D63"/>
    <w:rsid w:val="000A0B60"/>
    <w:rsid w:val="000A0EB8"/>
    <w:rsid w:val="000A19FC"/>
    <w:rsid w:val="000A26ED"/>
    <w:rsid w:val="000A296B"/>
    <w:rsid w:val="000A3CD0"/>
    <w:rsid w:val="000A7311"/>
    <w:rsid w:val="000B060F"/>
    <w:rsid w:val="000B09EE"/>
    <w:rsid w:val="000B1592"/>
    <w:rsid w:val="000B1FF2"/>
    <w:rsid w:val="000B3CDA"/>
    <w:rsid w:val="000B4A5C"/>
    <w:rsid w:val="000B4CAB"/>
    <w:rsid w:val="000B4EE6"/>
    <w:rsid w:val="000B6A0B"/>
    <w:rsid w:val="000C0F6C"/>
    <w:rsid w:val="000C11DB"/>
    <w:rsid w:val="000C1492"/>
    <w:rsid w:val="000C2C7F"/>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2E5"/>
    <w:rsid w:val="000F19D5"/>
    <w:rsid w:val="000F4050"/>
    <w:rsid w:val="000F4AEA"/>
    <w:rsid w:val="000F67E9"/>
    <w:rsid w:val="00104926"/>
    <w:rsid w:val="00113B1E"/>
    <w:rsid w:val="001154FE"/>
    <w:rsid w:val="00115814"/>
    <w:rsid w:val="0011711C"/>
    <w:rsid w:val="00117EA6"/>
    <w:rsid w:val="00124E4F"/>
    <w:rsid w:val="001260B7"/>
    <w:rsid w:val="0012622E"/>
    <w:rsid w:val="001265CB"/>
    <w:rsid w:val="001321C6"/>
    <w:rsid w:val="001325C4"/>
    <w:rsid w:val="00132C23"/>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58EC"/>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134"/>
    <w:rsid w:val="001852C9"/>
    <w:rsid w:val="00187A0B"/>
    <w:rsid w:val="00190087"/>
    <w:rsid w:val="001913C4"/>
    <w:rsid w:val="0019348F"/>
    <w:rsid w:val="00193A07"/>
    <w:rsid w:val="00193B2A"/>
    <w:rsid w:val="00194C95"/>
    <w:rsid w:val="00195C34"/>
    <w:rsid w:val="00196EF5"/>
    <w:rsid w:val="00197D46"/>
    <w:rsid w:val="001A1A53"/>
    <w:rsid w:val="001A234A"/>
    <w:rsid w:val="001A2A3C"/>
    <w:rsid w:val="001A4CF3"/>
    <w:rsid w:val="001A6696"/>
    <w:rsid w:val="001B06E8"/>
    <w:rsid w:val="001B71D0"/>
    <w:rsid w:val="001B71EE"/>
    <w:rsid w:val="001C04A8"/>
    <w:rsid w:val="001C2C03"/>
    <w:rsid w:val="001C42F7"/>
    <w:rsid w:val="001C49E5"/>
    <w:rsid w:val="001C51F0"/>
    <w:rsid w:val="001C680C"/>
    <w:rsid w:val="001C7FEA"/>
    <w:rsid w:val="001D0499"/>
    <w:rsid w:val="001D0BBE"/>
    <w:rsid w:val="001D0ED4"/>
    <w:rsid w:val="001D212F"/>
    <w:rsid w:val="001D29D7"/>
    <w:rsid w:val="001D2DE7"/>
    <w:rsid w:val="001D411C"/>
    <w:rsid w:val="001D62C0"/>
    <w:rsid w:val="001E1B6A"/>
    <w:rsid w:val="001E2484"/>
    <w:rsid w:val="001E3CC4"/>
    <w:rsid w:val="001E4882"/>
    <w:rsid w:val="001E73AB"/>
    <w:rsid w:val="001E7AFD"/>
    <w:rsid w:val="001F092D"/>
    <w:rsid w:val="001F143A"/>
    <w:rsid w:val="001F1605"/>
    <w:rsid w:val="001F2508"/>
    <w:rsid w:val="001F34DB"/>
    <w:rsid w:val="001F4816"/>
    <w:rsid w:val="001F69B4"/>
    <w:rsid w:val="001F6A2C"/>
    <w:rsid w:val="001F77C7"/>
    <w:rsid w:val="00200183"/>
    <w:rsid w:val="00200333"/>
    <w:rsid w:val="0020107D"/>
    <w:rsid w:val="00202AA4"/>
    <w:rsid w:val="002031F7"/>
    <w:rsid w:val="002040E6"/>
    <w:rsid w:val="0020527B"/>
    <w:rsid w:val="00205F2C"/>
    <w:rsid w:val="00210B15"/>
    <w:rsid w:val="00211CDA"/>
    <w:rsid w:val="002132A6"/>
    <w:rsid w:val="002142EA"/>
    <w:rsid w:val="00215ADD"/>
    <w:rsid w:val="00217658"/>
    <w:rsid w:val="002204BB"/>
    <w:rsid w:val="00221B79"/>
    <w:rsid w:val="00221C6B"/>
    <w:rsid w:val="00222029"/>
    <w:rsid w:val="002253A1"/>
    <w:rsid w:val="00225CF8"/>
    <w:rsid w:val="00226404"/>
    <w:rsid w:val="002272ED"/>
    <w:rsid w:val="0022794E"/>
    <w:rsid w:val="00233D64"/>
    <w:rsid w:val="00234136"/>
    <w:rsid w:val="0023482A"/>
    <w:rsid w:val="0023583E"/>
    <w:rsid w:val="002359CB"/>
    <w:rsid w:val="00242BE5"/>
    <w:rsid w:val="00243540"/>
    <w:rsid w:val="0024497B"/>
    <w:rsid w:val="00244F2E"/>
    <w:rsid w:val="0024515B"/>
    <w:rsid w:val="002455DC"/>
    <w:rsid w:val="00246021"/>
    <w:rsid w:val="0024666E"/>
    <w:rsid w:val="00247BCC"/>
    <w:rsid w:val="00247F06"/>
    <w:rsid w:val="00247F52"/>
    <w:rsid w:val="00250B25"/>
    <w:rsid w:val="00250BBE"/>
    <w:rsid w:val="002515C2"/>
    <w:rsid w:val="0025194F"/>
    <w:rsid w:val="00251CA5"/>
    <w:rsid w:val="0026148A"/>
    <w:rsid w:val="00261C96"/>
    <w:rsid w:val="00262696"/>
    <w:rsid w:val="00263256"/>
    <w:rsid w:val="00263D25"/>
    <w:rsid w:val="002643C3"/>
    <w:rsid w:val="00264A0C"/>
    <w:rsid w:val="00265F74"/>
    <w:rsid w:val="00266EEB"/>
    <w:rsid w:val="00267EF4"/>
    <w:rsid w:val="00270CB8"/>
    <w:rsid w:val="00272319"/>
    <w:rsid w:val="00272B08"/>
    <w:rsid w:val="00274526"/>
    <w:rsid w:val="002810F9"/>
    <w:rsid w:val="00281BB8"/>
    <w:rsid w:val="00281E9E"/>
    <w:rsid w:val="00282405"/>
    <w:rsid w:val="00285170"/>
    <w:rsid w:val="00285361"/>
    <w:rsid w:val="00287D45"/>
    <w:rsid w:val="00292D60"/>
    <w:rsid w:val="00293B30"/>
    <w:rsid w:val="00294D34"/>
    <w:rsid w:val="00294E3B"/>
    <w:rsid w:val="00296193"/>
    <w:rsid w:val="00296C66"/>
    <w:rsid w:val="00296EBE"/>
    <w:rsid w:val="002974E3"/>
    <w:rsid w:val="002A084B"/>
    <w:rsid w:val="002A1090"/>
    <w:rsid w:val="002A1260"/>
    <w:rsid w:val="002A1589"/>
    <w:rsid w:val="002A1608"/>
    <w:rsid w:val="002A17F2"/>
    <w:rsid w:val="002A25DC"/>
    <w:rsid w:val="002A3AAB"/>
    <w:rsid w:val="002A41B3"/>
    <w:rsid w:val="002A4CEA"/>
    <w:rsid w:val="002A5977"/>
    <w:rsid w:val="002A5A13"/>
    <w:rsid w:val="002A757F"/>
    <w:rsid w:val="002A7F44"/>
    <w:rsid w:val="002B021A"/>
    <w:rsid w:val="002B0C40"/>
    <w:rsid w:val="002B1966"/>
    <w:rsid w:val="002B4508"/>
    <w:rsid w:val="002B5779"/>
    <w:rsid w:val="002B7332"/>
    <w:rsid w:val="002B7A61"/>
    <w:rsid w:val="002B7F51"/>
    <w:rsid w:val="002C09E7"/>
    <w:rsid w:val="002C1E06"/>
    <w:rsid w:val="002C3F07"/>
    <w:rsid w:val="002C5278"/>
    <w:rsid w:val="002C7EBB"/>
    <w:rsid w:val="002D06C1"/>
    <w:rsid w:val="002D0A83"/>
    <w:rsid w:val="002D1E44"/>
    <w:rsid w:val="002D2087"/>
    <w:rsid w:val="002D42B5"/>
    <w:rsid w:val="002D45DB"/>
    <w:rsid w:val="002D4F1A"/>
    <w:rsid w:val="002D6EC6"/>
    <w:rsid w:val="002D79AC"/>
    <w:rsid w:val="002E039D"/>
    <w:rsid w:val="002E4D5A"/>
    <w:rsid w:val="002E6326"/>
    <w:rsid w:val="002E637B"/>
    <w:rsid w:val="002F30E0"/>
    <w:rsid w:val="002F35E4"/>
    <w:rsid w:val="002F3730"/>
    <w:rsid w:val="002F38E1"/>
    <w:rsid w:val="002F5E47"/>
    <w:rsid w:val="002F7AF6"/>
    <w:rsid w:val="00300E63"/>
    <w:rsid w:val="00302F5F"/>
    <w:rsid w:val="0030441D"/>
    <w:rsid w:val="00306063"/>
    <w:rsid w:val="00310957"/>
    <w:rsid w:val="00313B85"/>
    <w:rsid w:val="00317988"/>
    <w:rsid w:val="003221B4"/>
    <w:rsid w:val="0032258D"/>
    <w:rsid w:val="00322E62"/>
    <w:rsid w:val="00324D13"/>
    <w:rsid w:val="00324EDD"/>
    <w:rsid w:val="00330E17"/>
    <w:rsid w:val="003331E4"/>
    <w:rsid w:val="00333347"/>
    <w:rsid w:val="00335BD5"/>
    <w:rsid w:val="00336640"/>
    <w:rsid w:val="00336C64"/>
    <w:rsid w:val="00337162"/>
    <w:rsid w:val="003379E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746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69A"/>
    <w:rsid w:val="00397CC5"/>
    <w:rsid w:val="003A11D1"/>
    <w:rsid w:val="003A1582"/>
    <w:rsid w:val="003A1AA5"/>
    <w:rsid w:val="003A3D9C"/>
    <w:rsid w:val="003A4077"/>
    <w:rsid w:val="003A4AA7"/>
    <w:rsid w:val="003B09AD"/>
    <w:rsid w:val="003B0DF1"/>
    <w:rsid w:val="003B1F18"/>
    <w:rsid w:val="003B4BD2"/>
    <w:rsid w:val="003B5BF0"/>
    <w:rsid w:val="003B60BF"/>
    <w:rsid w:val="003B6BE3"/>
    <w:rsid w:val="003C010C"/>
    <w:rsid w:val="003C0A6C"/>
    <w:rsid w:val="003C14F8"/>
    <w:rsid w:val="003C1DB8"/>
    <w:rsid w:val="003C5A43"/>
    <w:rsid w:val="003D0519"/>
    <w:rsid w:val="003D0FF6"/>
    <w:rsid w:val="003D262C"/>
    <w:rsid w:val="003D5008"/>
    <w:rsid w:val="003D6D61"/>
    <w:rsid w:val="003E019F"/>
    <w:rsid w:val="003E046E"/>
    <w:rsid w:val="003E091D"/>
    <w:rsid w:val="003E1C53"/>
    <w:rsid w:val="003E2A69"/>
    <w:rsid w:val="003E2D49"/>
    <w:rsid w:val="003E2FD4"/>
    <w:rsid w:val="003E4079"/>
    <w:rsid w:val="003E49F6"/>
    <w:rsid w:val="003E658B"/>
    <w:rsid w:val="003E660F"/>
    <w:rsid w:val="003E68C4"/>
    <w:rsid w:val="003F001E"/>
    <w:rsid w:val="003F0841"/>
    <w:rsid w:val="003F23D3"/>
    <w:rsid w:val="003F3F08"/>
    <w:rsid w:val="003F49F1"/>
    <w:rsid w:val="003F6272"/>
    <w:rsid w:val="003F7994"/>
    <w:rsid w:val="003F7CFC"/>
    <w:rsid w:val="00400E72"/>
    <w:rsid w:val="00401400"/>
    <w:rsid w:val="004031E2"/>
    <w:rsid w:val="00404591"/>
    <w:rsid w:val="00404869"/>
    <w:rsid w:val="00405884"/>
    <w:rsid w:val="00407D39"/>
    <w:rsid w:val="0041477A"/>
    <w:rsid w:val="004167A3"/>
    <w:rsid w:val="00432297"/>
    <w:rsid w:val="00432DAA"/>
    <w:rsid w:val="00434305"/>
    <w:rsid w:val="00435DF7"/>
    <w:rsid w:val="0043741A"/>
    <w:rsid w:val="0044083F"/>
    <w:rsid w:val="00441AE7"/>
    <w:rsid w:val="00445574"/>
    <w:rsid w:val="004467FB"/>
    <w:rsid w:val="004509AB"/>
    <w:rsid w:val="00451ADC"/>
    <w:rsid w:val="00452D6B"/>
    <w:rsid w:val="00454484"/>
    <w:rsid w:val="0045517B"/>
    <w:rsid w:val="00463B77"/>
    <w:rsid w:val="00463C7B"/>
    <w:rsid w:val="004644A6"/>
    <w:rsid w:val="004659BD"/>
    <w:rsid w:val="00470775"/>
    <w:rsid w:val="004746B1"/>
    <w:rsid w:val="0047583F"/>
    <w:rsid w:val="00475DE8"/>
    <w:rsid w:val="004810B8"/>
    <w:rsid w:val="00481C44"/>
    <w:rsid w:val="00482C9B"/>
    <w:rsid w:val="00483B8D"/>
    <w:rsid w:val="004840D5"/>
    <w:rsid w:val="00484936"/>
    <w:rsid w:val="00485C89"/>
    <w:rsid w:val="0048687C"/>
    <w:rsid w:val="00486BE3"/>
    <w:rsid w:val="004905E4"/>
    <w:rsid w:val="00490A89"/>
    <w:rsid w:val="00490AB4"/>
    <w:rsid w:val="00492F02"/>
    <w:rsid w:val="004939AE"/>
    <w:rsid w:val="004A12DF"/>
    <w:rsid w:val="004A1BA8"/>
    <w:rsid w:val="004A4B57"/>
    <w:rsid w:val="004A63FA"/>
    <w:rsid w:val="004A6A3D"/>
    <w:rsid w:val="004B0272"/>
    <w:rsid w:val="004B1843"/>
    <w:rsid w:val="004B2701"/>
    <w:rsid w:val="004B2E1B"/>
    <w:rsid w:val="004B3AA8"/>
    <w:rsid w:val="004B3E93"/>
    <w:rsid w:val="004C1FBC"/>
    <w:rsid w:val="004C25A2"/>
    <w:rsid w:val="004C3F1D"/>
    <w:rsid w:val="004C458D"/>
    <w:rsid w:val="004C7556"/>
    <w:rsid w:val="004C7E8B"/>
    <w:rsid w:val="004C7E9D"/>
    <w:rsid w:val="004C7F67"/>
    <w:rsid w:val="004D065E"/>
    <w:rsid w:val="004D076D"/>
    <w:rsid w:val="004D0802"/>
    <w:rsid w:val="004D0EF1"/>
    <w:rsid w:val="004D1BDB"/>
    <w:rsid w:val="004D2253"/>
    <w:rsid w:val="004D4406"/>
    <w:rsid w:val="004D6EA3"/>
    <w:rsid w:val="004D7C42"/>
    <w:rsid w:val="004E0465"/>
    <w:rsid w:val="004E127B"/>
    <w:rsid w:val="004E1C0A"/>
    <w:rsid w:val="004E30C5"/>
    <w:rsid w:val="004E4AA5"/>
    <w:rsid w:val="004E4AEE"/>
    <w:rsid w:val="004E59E3"/>
    <w:rsid w:val="004E5CE8"/>
    <w:rsid w:val="004E67C0"/>
    <w:rsid w:val="004F391A"/>
    <w:rsid w:val="004F3CFB"/>
    <w:rsid w:val="004F6456"/>
    <w:rsid w:val="004F696E"/>
    <w:rsid w:val="004F6C71"/>
    <w:rsid w:val="00501139"/>
    <w:rsid w:val="0050363E"/>
    <w:rsid w:val="005039BC"/>
    <w:rsid w:val="005043BB"/>
    <w:rsid w:val="00504A3D"/>
    <w:rsid w:val="00505767"/>
    <w:rsid w:val="0050630B"/>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B72"/>
    <w:rsid w:val="00555044"/>
    <w:rsid w:val="005558CB"/>
    <w:rsid w:val="00560822"/>
    <w:rsid w:val="00561475"/>
    <w:rsid w:val="00561F29"/>
    <w:rsid w:val="00562308"/>
    <w:rsid w:val="0056487B"/>
    <w:rsid w:val="00564FB9"/>
    <w:rsid w:val="00573D9E"/>
    <w:rsid w:val="005801E3"/>
    <w:rsid w:val="00581802"/>
    <w:rsid w:val="00582646"/>
    <w:rsid w:val="0058277C"/>
    <w:rsid w:val="005836A8"/>
    <w:rsid w:val="0058409C"/>
    <w:rsid w:val="00584262"/>
    <w:rsid w:val="00586630"/>
    <w:rsid w:val="00587ADD"/>
    <w:rsid w:val="00592D2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6ECF"/>
    <w:rsid w:val="005B7422"/>
    <w:rsid w:val="005C29B8"/>
    <w:rsid w:val="005C3292"/>
    <w:rsid w:val="005C5F21"/>
    <w:rsid w:val="005C63BF"/>
    <w:rsid w:val="005C7156"/>
    <w:rsid w:val="005D0C75"/>
    <w:rsid w:val="005D228B"/>
    <w:rsid w:val="005D4171"/>
    <w:rsid w:val="005D6A95"/>
    <w:rsid w:val="005D6B2C"/>
    <w:rsid w:val="005D6D9C"/>
    <w:rsid w:val="005E2335"/>
    <w:rsid w:val="005E34CA"/>
    <w:rsid w:val="005E3C18"/>
    <w:rsid w:val="005E4250"/>
    <w:rsid w:val="005E6812"/>
    <w:rsid w:val="005E7881"/>
    <w:rsid w:val="005E78E0"/>
    <w:rsid w:val="005F0D9C"/>
    <w:rsid w:val="005F284E"/>
    <w:rsid w:val="0060069B"/>
    <w:rsid w:val="006015CE"/>
    <w:rsid w:val="00604784"/>
    <w:rsid w:val="00606419"/>
    <w:rsid w:val="00607D29"/>
    <w:rsid w:val="00612952"/>
    <w:rsid w:val="00614CC1"/>
    <w:rsid w:val="00615A9D"/>
    <w:rsid w:val="00617387"/>
    <w:rsid w:val="006205D6"/>
    <w:rsid w:val="006252D8"/>
    <w:rsid w:val="0062530A"/>
    <w:rsid w:val="006259BC"/>
    <w:rsid w:val="0062636B"/>
    <w:rsid w:val="00630D79"/>
    <w:rsid w:val="00632182"/>
    <w:rsid w:val="00632AE0"/>
    <w:rsid w:val="00633B54"/>
    <w:rsid w:val="00633C17"/>
    <w:rsid w:val="00634D9E"/>
    <w:rsid w:val="00636E3E"/>
    <w:rsid w:val="006379F7"/>
    <w:rsid w:val="00637E4D"/>
    <w:rsid w:val="00640620"/>
    <w:rsid w:val="00640F5D"/>
    <w:rsid w:val="00641A1F"/>
    <w:rsid w:val="0064523D"/>
    <w:rsid w:val="00645904"/>
    <w:rsid w:val="00651ACB"/>
    <w:rsid w:val="00651C47"/>
    <w:rsid w:val="00651F65"/>
    <w:rsid w:val="00652AB2"/>
    <w:rsid w:val="00653293"/>
    <w:rsid w:val="00653FED"/>
    <w:rsid w:val="006548B8"/>
    <w:rsid w:val="00654EC0"/>
    <w:rsid w:val="0065525B"/>
    <w:rsid w:val="00655D4F"/>
    <w:rsid w:val="00656D29"/>
    <w:rsid w:val="00660263"/>
    <w:rsid w:val="006640E5"/>
    <w:rsid w:val="006646F1"/>
    <w:rsid w:val="00664929"/>
    <w:rsid w:val="00664F62"/>
    <w:rsid w:val="006655E1"/>
    <w:rsid w:val="00672060"/>
    <w:rsid w:val="00672BFD"/>
    <w:rsid w:val="0067411D"/>
    <w:rsid w:val="006770F4"/>
    <w:rsid w:val="006779E5"/>
    <w:rsid w:val="00677A84"/>
    <w:rsid w:val="00677FDA"/>
    <w:rsid w:val="0068026D"/>
    <w:rsid w:val="0068071F"/>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5FFB"/>
    <w:rsid w:val="006B62E4"/>
    <w:rsid w:val="006C1BBA"/>
    <w:rsid w:val="006C2079"/>
    <w:rsid w:val="006C5A62"/>
    <w:rsid w:val="006C5D68"/>
    <w:rsid w:val="006C60C4"/>
    <w:rsid w:val="006C6976"/>
    <w:rsid w:val="006C6DD0"/>
    <w:rsid w:val="006D04EA"/>
    <w:rsid w:val="006D16C4"/>
    <w:rsid w:val="006D3E96"/>
    <w:rsid w:val="006D4515"/>
    <w:rsid w:val="006D4BB1"/>
    <w:rsid w:val="006D55E8"/>
    <w:rsid w:val="006D649F"/>
    <w:rsid w:val="006D6593"/>
    <w:rsid w:val="006E77ED"/>
    <w:rsid w:val="006F03A8"/>
    <w:rsid w:val="006F2ACA"/>
    <w:rsid w:val="006F2ADC"/>
    <w:rsid w:val="006F2BFE"/>
    <w:rsid w:val="006F31E9"/>
    <w:rsid w:val="006F3BD7"/>
    <w:rsid w:val="006F4772"/>
    <w:rsid w:val="006F6284"/>
    <w:rsid w:val="006F772C"/>
    <w:rsid w:val="007002C5"/>
    <w:rsid w:val="00704387"/>
    <w:rsid w:val="00706DCC"/>
    <w:rsid w:val="00707669"/>
    <w:rsid w:val="00710979"/>
    <w:rsid w:val="007111A5"/>
    <w:rsid w:val="00711CBA"/>
    <w:rsid w:val="00711FB5"/>
    <w:rsid w:val="00712A01"/>
    <w:rsid w:val="00714F58"/>
    <w:rsid w:val="0071517D"/>
    <w:rsid w:val="00717EFC"/>
    <w:rsid w:val="00722FBF"/>
    <w:rsid w:val="00722FC2"/>
    <w:rsid w:val="00723912"/>
    <w:rsid w:val="00724E1B"/>
    <w:rsid w:val="00725949"/>
    <w:rsid w:val="00727FA2"/>
    <w:rsid w:val="007322D9"/>
    <w:rsid w:val="00732BC0"/>
    <w:rsid w:val="007347BF"/>
    <w:rsid w:val="00735FF8"/>
    <w:rsid w:val="0073720F"/>
    <w:rsid w:val="00737796"/>
    <w:rsid w:val="0074165C"/>
    <w:rsid w:val="00742C35"/>
    <w:rsid w:val="007432CA"/>
    <w:rsid w:val="007439EB"/>
    <w:rsid w:val="00743CB4"/>
    <w:rsid w:val="00743F0A"/>
    <w:rsid w:val="007444E8"/>
    <w:rsid w:val="007446AF"/>
    <w:rsid w:val="0074548E"/>
    <w:rsid w:val="00745773"/>
    <w:rsid w:val="00746800"/>
    <w:rsid w:val="0075012E"/>
    <w:rsid w:val="007501A8"/>
    <w:rsid w:val="00750D61"/>
    <w:rsid w:val="00750EE1"/>
    <w:rsid w:val="00752B4D"/>
    <w:rsid w:val="00753615"/>
    <w:rsid w:val="00755402"/>
    <w:rsid w:val="00756AF4"/>
    <w:rsid w:val="00756B26"/>
    <w:rsid w:val="00756EDF"/>
    <w:rsid w:val="007600E3"/>
    <w:rsid w:val="00764E0A"/>
    <w:rsid w:val="00765C43"/>
    <w:rsid w:val="00765EFB"/>
    <w:rsid w:val="007671CA"/>
    <w:rsid w:val="0076756F"/>
    <w:rsid w:val="00767C61"/>
    <w:rsid w:val="0077008A"/>
    <w:rsid w:val="00773C1F"/>
    <w:rsid w:val="00774686"/>
    <w:rsid w:val="00774DA4"/>
    <w:rsid w:val="00776599"/>
    <w:rsid w:val="007804C0"/>
    <w:rsid w:val="0078114B"/>
    <w:rsid w:val="00781DD2"/>
    <w:rsid w:val="007834F3"/>
    <w:rsid w:val="007837E8"/>
    <w:rsid w:val="00783ECF"/>
    <w:rsid w:val="0078413A"/>
    <w:rsid w:val="0079086D"/>
    <w:rsid w:val="00793CA3"/>
    <w:rsid w:val="007959E8"/>
    <w:rsid w:val="00795E9C"/>
    <w:rsid w:val="007A0521"/>
    <w:rsid w:val="007A2E12"/>
    <w:rsid w:val="007A3475"/>
    <w:rsid w:val="007A41C8"/>
    <w:rsid w:val="007A48F2"/>
    <w:rsid w:val="007A54CE"/>
    <w:rsid w:val="007A5D3A"/>
    <w:rsid w:val="007A6FD9"/>
    <w:rsid w:val="007A7FFA"/>
    <w:rsid w:val="007B04EB"/>
    <w:rsid w:val="007B0D4F"/>
    <w:rsid w:val="007B2AB7"/>
    <w:rsid w:val="007B33A9"/>
    <w:rsid w:val="007B3BBE"/>
    <w:rsid w:val="007B5A3D"/>
    <w:rsid w:val="007B5B95"/>
    <w:rsid w:val="007B6032"/>
    <w:rsid w:val="007B68EA"/>
    <w:rsid w:val="007B7453"/>
    <w:rsid w:val="007C002A"/>
    <w:rsid w:val="007C02CF"/>
    <w:rsid w:val="007C2A13"/>
    <w:rsid w:val="007C2D89"/>
    <w:rsid w:val="007C4593"/>
    <w:rsid w:val="007C5309"/>
    <w:rsid w:val="007C6069"/>
    <w:rsid w:val="007C6412"/>
    <w:rsid w:val="007C7402"/>
    <w:rsid w:val="007D06C4"/>
    <w:rsid w:val="007D1352"/>
    <w:rsid w:val="007D2508"/>
    <w:rsid w:val="007D346A"/>
    <w:rsid w:val="007D6518"/>
    <w:rsid w:val="007D6786"/>
    <w:rsid w:val="007D76BD"/>
    <w:rsid w:val="007E0BF1"/>
    <w:rsid w:val="007F0ED8"/>
    <w:rsid w:val="007F0F63"/>
    <w:rsid w:val="007F2C5B"/>
    <w:rsid w:val="007F371D"/>
    <w:rsid w:val="007F694A"/>
    <w:rsid w:val="007F75CE"/>
    <w:rsid w:val="008013A4"/>
    <w:rsid w:val="008018A0"/>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756"/>
    <w:rsid w:val="00821D19"/>
    <w:rsid w:val="00822044"/>
    <w:rsid w:val="00823303"/>
    <w:rsid w:val="008233B2"/>
    <w:rsid w:val="00823A9F"/>
    <w:rsid w:val="00823C85"/>
    <w:rsid w:val="00825138"/>
    <w:rsid w:val="008269DD"/>
    <w:rsid w:val="0082708F"/>
    <w:rsid w:val="00830621"/>
    <w:rsid w:val="0083348C"/>
    <w:rsid w:val="008347C3"/>
    <w:rsid w:val="008373D3"/>
    <w:rsid w:val="00840617"/>
    <w:rsid w:val="00840F84"/>
    <w:rsid w:val="00841B63"/>
    <w:rsid w:val="00842A47"/>
    <w:rsid w:val="00843C13"/>
    <w:rsid w:val="00843DA4"/>
    <w:rsid w:val="00843DEF"/>
    <w:rsid w:val="00845269"/>
    <w:rsid w:val="008454F8"/>
    <w:rsid w:val="0085173A"/>
    <w:rsid w:val="008603CE"/>
    <w:rsid w:val="008620FC"/>
    <w:rsid w:val="008627A5"/>
    <w:rsid w:val="00863E05"/>
    <w:rsid w:val="00865ACA"/>
    <w:rsid w:val="00865D28"/>
    <w:rsid w:val="00865F85"/>
    <w:rsid w:val="00867C10"/>
    <w:rsid w:val="00870439"/>
    <w:rsid w:val="00870DA1"/>
    <w:rsid w:val="00872F2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1C8"/>
    <w:rsid w:val="008B166D"/>
    <w:rsid w:val="008B17F4"/>
    <w:rsid w:val="008B3615"/>
    <w:rsid w:val="008B44B1"/>
    <w:rsid w:val="008B4AC4"/>
    <w:rsid w:val="008B50C8"/>
    <w:rsid w:val="008B5281"/>
    <w:rsid w:val="008B7E05"/>
    <w:rsid w:val="008C02B8"/>
    <w:rsid w:val="008C1797"/>
    <w:rsid w:val="008C1EDB"/>
    <w:rsid w:val="008C219C"/>
    <w:rsid w:val="008C475E"/>
    <w:rsid w:val="008C619A"/>
    <w:rsid w:val="008C6D55"/>
    <w:rsid w:val="008C7B05"/>
    <w:rsid w:val="008D0CE8"/>
    <w:rsid w:val="008D2D1D"/>
    <w:rsid w:val="008D453D"/>
    <w:rsid w:val="008D4D20"/>
    <w:rsid w:val="008D53AD"/>
    <w:rsid w:val="008D562B"/>
    <w:rsid w:val="008D5733"/>
    <w:rsid w:val="008D622B"/>
    <w:rsid w:val="008D666C"/>
    <w:rsid w:val="008D7B54"/>
    <w:rsid w:val="008E0BE5"/>
    <w:rsid w:val="008E0C9D"/>
    <w:rsid w:val="008E1648"/>
    <w:rsid w:val="008E1B3E"/>
    <w:rsid w:val="008E2319"/>
    <w:rsid w:val="008E4BB6"/>
    <w:rsid w:val="008E5518"/>
    <w:rsid w:val="008E6A84"/>
    <w:rsid w:val="008F00B4"/>
    <w:rsid w:val="008F0CDC"/>
    <w:rsid w:val="008F17A3"/>
    <w:rsid w:val="008F1ED3"/>
    <w:rsid w:val="008F4C29"/>
    <w:rsid w:val="008F70BD"/>
    <w:rsid w:val="008F788F"/>
    <w:rsid w:val="008F7EA2"/>
    <w:rsid w:val="00902722"/>
    <w:rsid w:val="009027BC"/>
    <w:rsid w:val="0090290E"/>
    <w:rsid w:val="009062E6"/>
    <w:rsid w:val="00911BE5"/>
    <w:rsid w:val="00913CA9"/>
    <w:rsid w:val="009145AE"/>
    <w:rsid w:val="009146CE"/>
    <w:rsid w:val="00914CA7"/>
    <w:rsid w:val="00915C3E"/>
    <w:rsid w:val="009161A8"/>
    <w:rsid w:val="00917569"/>
    <w:rsid w:val="009245AE"/>
    <w:rsid w:val="009245F5"/>
    <w:rsid w:val="009249EC"/>
    <w:rsid w:val="0092652E"/>
    <w:rsid w:val="009273B3"/>
    <w:rsid w:val="009305B5"/>
    <w:rsid w:val="0093259C"/>
    <w:rsid w:val="00937753"/>
    <w:rsid w:val="009378DD"/>
    <w:rsid w:val="009429D5"/>
    <w:rsid w:val="00942BF1"/>
    <w:rsid w:val="00942F3C"/>
    <w:rsid w:val="00943123"/>
    <w:rsid w:val="00944E10"/>
    <w:rsid w:val="00945180"/>
    <w:rsid w:val="00945428"/>
    <w:rsid w:val="0094607B"/>
    <w:rsid w:val="00953604"/>
    <w:rsid w:val="0095496B"/>
    <w:rsid w:val="00955F6B"/>
    <w:rsid w:val="009566D4"/>
    <w:rsid w:val="00960F1E"/>
    <w:rsid w:val="009610DC"/>
    <w:rsid w:val="00961490"/>
    <w:rsid w:val="0096365E"/>
    <w:rsid w:val="0096381A"/>
    <w:rsid w:val="00965E04"/>
    <w:rsid w:val="00966E93"/>
    <w:rsid w:val="009674AD"/>
    <w:rsid w:val="00970CDC"/>
    <w:rsid w:val="00972BF5"/>
    <w:rsid w:val="00975727"/>
    <w:rsid w:val="00977010"/>
    <w:rsid w:val="00977D02"/>
    <w:rsid w:val="00977FF9"/>
    <w:rsid w:val="009809BB"/>
    <w:rsid w:val="00980AC2"/>
    <w:rsid w:val="0098364B"/>
    <w:rsid w:val="00984E1A"/>
    <w:rsid w:val="00985FCD"/>
    <w:rsid w:val="00986D9C"/>
    <w:rsid w:val="009901D7"/>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A6F"/>
    <w:rsid w:val="009B5913"/>
    <w:rsid w:val="009B6029"/>
    <w:rsid w:val="009B6971"/>
    <w:rsid w:val="009C27F1"/>
    <w:rsid w:val="009C3152"/>
    <w:rsid w:val="009C3257"/>
    <w:rsid w:val="009C4CFA"/>
    <w:rsid w:val="009C5070"/>
    <w:rsid w:val="009C6D6E"/>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1801"/>
    <w:rsid w:val="00A028C0"/>
    <w:rsid w:val="00A02BAE"/>
    <w:rsid w:val="00A05C8B"/>
    <w:rsid w:val="00A06A6B"/>
    <w:rsid w:val="00A07B64"/>
    <w:rsid w:val="00A07E47"/>
    <w:rsid w:val="00A129D0"/>
    <w:rsid w:val="00A12C33"/>
    <w:rsid w:val="00A12C8A"/>
    <w:rsid w:val="00A138BA"/>
    <w:rsid w:val="00A14C8E"/>
    <w:rsid w:val="00A153D9"/>
    <w:rsid w:val="00A15F09"/>
    <w:rsid w:val="00A169B6"/>
    <w:rsid w:val="00A17402"/>
    <w:rsid w:val="00A2271D"/>
    <w:rsid w:val="00A237D5"/>
    <w:rsid w:val="00A268DA"/>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0C1A"/>
    <w:rsid w:val="00A55908"/>
    <w:rsid w:val="00A55BD6"/>
    <w:rsid w:val="00A55D50"/>
    <w:rsid w:val="00A57142"/>
    <w:rsid w:val="00A63BEA"/>
    <w:rsid w:val="00A648CD"/>
    <w:rsid w:val="00A6537A"/>
    <w:rsid w:val="00A67866"/>
    <w:rsid w:val="00A708C3"/>
    <w:rsid w:val="00A70B07"/>
    <w:rsid w:val="00A723F8"/>
    <w:rsid w:val="00A73A1A"/>
    <w:rsid w:val="00A76938"/>
    <w:rsid w:val="00A77CCB"/>
    <w:rsid w:val="00A83D8D"/>
    <w:rsid w:val="00A8446B"/>
    <w:rsid w:val="00A8473F"/>
    <w:rsid w:val="00A84870"/>
    <w:rsid w:val="00A862D6"/>
    <w:rsid w:val="00A8715E"/>
    <w:rsid w:val="00A9295B"/>
    <w:rsid w:val="00A93B09"/>
    <w:rsid w:val="00A952D7"/>
    <w:rsid w:val="00A963F7"/>
    <w:rsid w:val="00A96AD8"/>
    <w:rsid w:val="00AA052C"/>
    <w:rsid w:val="00AA1E45"/>
    <w:rsid w:val="00AA4286"/>
    <w:rsid w:val="00AA456B"/>
    <w:rsid w:val="00AA57F5"/>
    <w:rsid w:val="00AA672E"/>
    <w:rsid w:val="00AA67B0"/>
    <w:rsid w:val="00AA6EC9"/>
    <w:rsid w:val="00AB3E31"/>
    <w:rsid w:val="00AB4076"/>
    <w:rsid w:val="00AB6309"/>
    <w:rsid w:val="00AB6C5F"/>
    <w:rsid w:val="00AB7129"/>
    <w:rsid w:val="00AB76BD"/>
    <w:rsid w:val="00AC27A6"/>
    <w:rsid w:val="00AC2D0E"/>
    <w:rsid w:val="00AC30F7"/>
    <w:rsid w:val="00AC3A5A"/>
    <w:rsid w:val="00AC4D95"/>
    <w:rsid w:val="00AC4DD7"/>
    <w:rsid w:val="00AC5DF4"/>
    <w:rsid w:val="00AD0AEF"/>
    <w:rsid w:val="00AD11B7"/>
    <w:rsid w:val="00AD1A94"/>
    <w:rsid w:val="00AD1C05"/>
    <w:rsid w:val="00AD32D1"/>
    <w:rsid w:val="00AD339F"/>
    <w:rsid w:val="00AD4126"/>
    <w:rsid w:val="00AD421C"/>
    <w:rsid w:val="00AD44FA"/>
    <w:rsid w:val="00AE0396"/>
    <w:rsid w:val="00AE070A"/>
    <w:rsid w:val="00AE101C"/>
    <w:rsid w:val="00AE1636"/>
    <w:rsid w:val="00AE2A69"/>
    <w:rsid w:val="00AE35E9"/>
    <w:rsid w:val="00AE37E5"/>
    <w:rsid w:val="00AE3B61"/>
    <w:rsid w:val="00AE4BDB"/>
    <w:rsid w:val="00AE5EB4"/>
    <w:rsid w:val="00AF0C18"/>
    <w:rsid w:val="00AF4191"/>
    <w:rsid w:val="00AF47C5"/>
    <w:rsid w:val="00AF5398"/>
    <w:rsid w:val="00B01E21"/>
    <w:rsid w:val="00B049AF"/>
    <w:rsid w:val="00B04B3E"/>
    <w:rsid w:val="00B07242"/>
    <w:rsid w:val="00B10534"/>
    <w:rsid w:val="00B10CF2"/>
    <w:rsid w:val="00B113DB"/>
    <w:rsid w:val="00B11959"/>
    <w:rsid w:val="00B11D8A"/>
    <w:rsid w:val="00B11EC5"/>
    <w:rsid w:val="00B12981"/>
    <w:rsid w:val="00B12DC1"/>
    <w:rsid w:val="00B147DD"/>
    <w:rsid w:val="00B14C2D"/>
    <w:rsid w:val="00B156FD"/>
    <w:rsid w:val="00B21F61"/>
    <w:rsid w:val="00B261F1"/>
    <w:rsid w:val="00B265BC"/>
    <w:rsid w:val="00B31FB1"/>
    <w:rsid w:val="00B33952"/>
    <w:rsid w:val="00B33C5E"/>
    <w:rsid w:val="00B342F4"/>
    <w:rsid w:val="00B34369"/>
    <w:rsid w:val="00B34DC2"/>
    <w:rsid w:val="00B36943"/>
    <w:rsid w:val="00B378E5"/>
    <w:rsid w:val="00B40C12"/>
    <w:rsid w:val="00B4346D"/>
    <w:rsid w:val="00B440F4"/>
    <w:rsid w:val="00B447A5"/>
    <w:rsid w:val="00B4654C"/>
    <w:rsid w:val="00B47293"/>
    <w:rsid w:val="00B50E50"/>
    <w:rsid w:val="00B52120"/>
    <w:rsid w:val="00B52FB9"/>
    <w:rsid w:val="00B54ABC"/>
    <w:rsid w:val="00B56FBE"/>
    <w:rsid w:val="00B60ACF"/>
    <w:rsid w:val="00B61D3A"/>
    <w:rsid w:val="00B62B58"/>
    <w:rsid w:val="00B65149"/>
    <w:rsid w:val="00B659F8"/>
    <w:rsid w:val="00B66567"/>
    <w:rsid w:val="00B66F52"/>
    <w:rsid w:val="00B66FE5"/>
    <w:rsid w:val="00B72880"/>
    <w:rsid w:val="00B758BF"/>
    <w:rsid w:val="00B77EC8"/>
    <w:rsid w:val="00B827A6"/>
    <w:rsid w:val="00B831CE"/>
    <w:rsid w:val="00B86677"/>
    <w:rsid w:val="00B87131"/>
    <w:rsid w:val="00B91743"/>
    <w:rsid w:val="00B939B1"/>
    <w:rsid w:val="00B9542C"/>
    <w:rsid w:val="00B96D40"/>
    <w:rsid w:val="00B97386"/>
    <w:rsid w:val="00B973D1"/>
    <w:rsid w:val="00B97E8B"/>
    <w:rsid w:val="00BA1AF9"/>
    <w:rsid w:val="00BA263B"/>
    <w:rsid w:val="00BA41A9"/>
    <w:rsid w:val="00BA42B2"/>
    <w:rsid w:val="00BA58D4"/>
    <w:rsid w:val="00BA5B9E"/>
    <w:rsid w:val="00BA7C9A"/>
    <w:rsid w:val="00BB0D9B"/>
    <w:rsid w:val="00BB18FE"/>
    <w:rsid w:val="00BB5F8F"/>
    <w:rsid w:val="00BB657A"/>
    <w:rsid w:val="00BC1A4E"/>
    <w:rsid w:val="00BC4EE5"/>
    <w:rsid w:val="00BC5DC7"/>
    <w:rsid w:val="00BC6B8B"/>
    <w:rsid w:val="00BC73D8"/>
    <w:rsid w:val="00BD52D7"/>
    <w:rsid w:val="00BD5AD2"/>
    <w:rsid w:val="00BE22F3"/>
    <w:rsid w:val="00BE3D8F"/>
    <w:rsid w:val="00BE5649"/>
    <w:rsid w:val="00BE5B52"/>
    <w:rsid w:val="00BE5C2C"/>
    <w:rsid w:val="00BE5E7E"/>
    <w:rsid w:val="00BE7B8D"/>
    <w:rsid w:val="00BF0993"/>
    <w:rsid w:val="00BF10A9"/>
    <w:rsid w:val="00BF10B8"/>
    <w:rsid w:val="00BF1703"/>
    <w:rsid w:val="00BF231C"/>
    <w:rsid w:val="00BF42EB"/>
    <w:rsid w:val="00BF51E5"/>
    <w:rsid w:val="00BF6B14"/>
    <w:rsid w:val="00BF74A6"/>
    <w:rsid w:val="00C013AD"/>
    <w:rsid w:val="00C04904"/>
    <w:rsid w:val="00C056B3"/>
    <w:rsid w:val="00C06C90"/>
    <w:rsid w:val="00C103E5"/>
    <w:rsid w:val="00C1123B"/>
    <w:rsid w:val="00C13319"/>
    <w:rsid w:val="00C1377D"/>
    <w:rsid w:val="00C13EE9"/>
    <w:rsid w:val="00C157F5"/>
    <w:rsid w:val="00C20C9A"/>
    <w:rsid w:val="00C21540"/>
    <w:rsid w:val="00C21906"/>
    <w:rsid w:val="00C21BFA"/>
    <w:rsid w:val="00C24C8D"/>
    <w:rsid w:val="00C25FE2"/>
    <w:rsid w:val="00C26B53"/>
    <w:rsid w:val="00C279B2"/>
    <w:rsid w:val="00C32850"/>
    <w:rsid w:val="00C33E50"/>
    <w:rsid w:val="00C34C20"/>
    <w:rsid w:val="00C35A3E"/>
    <w:rsid w:val="00C36C10"/>
    <w:rsid w:val="00C37CA3"/>
    <w:rsid w:val="00C42130"/>
    <w:rsid w:val="00C423A4"/>
    <w:rsid w:val="00C423E3"/>
    <w:rsid w:val="00C4281A"/>
    <w:rsid w:val="00C42971"/>
    <w:rsid w:val="00C43084"/>
    <w:rsid w:val="00C44BF5"/>
    <w:rsid w:val="00C45321"/>
    <w:rsid w:val="00C521D6"/>
    <w:rsid w:val="00C55232"/>
    <w:rsid w:val="00C553A4"/>
    <w:rsid w:val="00C55A06"/>
    <w:rsid w:val="00C55D03"/>
    <w:rsid w:val="00C601BC"/>
    <w:rsid w:val="00C62F6C"/>
    <w:rsid w:val="00C6329F"/>
    <w:rsid w:val="00C63340"/>
    <w:rsid w:val="00C643F9"/>
    <w:rsid w:val="00C64E95"/>
    <w:rsid w:val="00C678B8"/>
    <w:rsid w:val="00C71372"/>
    <w:rsid w:val="00C723F5"/>
    <w:rsid w:val="00C72410"/>
    <w:rsid w:val="00C7287F"/>
    <w:rsid w:val="00C74C68"/>
    <w:rsid w:val="00C80CB8"/>
    <w:rsid w:val="00C819F8"/>
    <w:rsid w:val="00C8248C"/>
    <w:rsid w:val="00C84E33"/>
    <w:rsid w:val="00C85238"/>
    <w:rsid w:val="00C8595A"/>
    <w:rsid w:val="00C86D6F"/>
    <w:rsid w:val="00C905FC"/>
    <w:rsid w:val="00C9159F"/>
    <w:rsid w:val="00C92B5A"/>
    <w:rsid w:val="00C92D03"/>
    <w:rsid w:val="00C9319C"/>
    <w:rsid w:val="00C9435D"/>
    <w:rsid w:val="00C94DF2"/>
    <w:rsid w:val="00C96741"/>
    <w:rsid w:val="00CA2D1B"/>
    <w:rsid w:val="00CA3657"/>
    <w:rsid w:val="00CA375D"/>
    <w:rsid w:val="00CA662A"/>
    <w:rsid w:val="00CA7AFD"/>
    <w:rsid w:val="00CA7C2B"/>
    <w:rsid w:val="00CA7C3C"/>
    <w:rsid w:val="00CB0189"/>
    <w:rsid w:val="00CB0BA2"/>
    <w:rsid w:val="00CB1A42"/>
    <w:rsid w:val="00CB1B0C"/>
    <w:rsid w:val="00CB2C0B"/>
    <w:rsid w:val="00CB517D"/>
    <w:rsid w:val="00CB5D0C"/>
    <w:rsid w:val="00CB7F18"/>
    <w:rsid w:val="00CC038D"/>
    <w:rsid w:val="00CC0464"/>
    <w:rsid w:val="00CC08DB"/>
    <w:rsid w:val="00CC39FF"/>
    <w:rsid w:val="00CC3C2F"/>
    <w:rsid w:val="00CC4AC8"/>
    <w:rsid w:val="00CC5233"/>
    <w:rsid w:val="00CC5625"/>
    <w:rsid w:val="00CC5DE6"/>
    <w:rsid w:val="00CC6E4E"/>
    <w:rsid w:val="00CC6FE8"/>
    <w:rsid w:val="00CC7202"/>
    <w:rsid w:val="00CD02B4"/>
    <w:rsid w:val="00CD0B3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6AE"/>
    <w:rsid w:val="00D1489E"/>
    <w:rsid w:val="00D20737"/>
    <w:rsid w:val="00D21E81"/>
    <w:rsid w:val="00D223DE"/>
    <w:rsid w:val="00D25E37"/>
    <w:rsid w:val="00D2661A"/>
    <w:rsid w:val="00D27582"/>
    <w:rsid w:val="00D27EC4"/>
    <w:rsid w:val="00D32719"/>
    <w:rsid w:val="00D33333"/>
    <w:rsid w:val="00D352A2"/>
    <w:rsid w:val="00D4162B"/>
    <w:rsid w:val="00D42945"/>
    <w:rsid w:val="00D4514F"/>
    <w:rsid w:val="00D451E2"/>
    <w:rsid w:val="00D45E89"/>
    <w:rsid w:val="00D45E8D"/>
    <w:rsid w:val="00D466AE"/>
    <w:rsid w:val="00D4734F"/>
    <w:rsid w:val="00D51BF3"/>
    <w:rsid w:val="00D5403D"/>
    <w:rsid w:val="00D54B8A"/>
    <w:rsid w:val="00D66846"/>
    <w:rsid w:val="00D675FB"/>
    <w:rsid w:val="00D708A3"/>
    <w:rsid w:val="00D71F25"/>
    <w:rsid w:val="00D72A9C"/>
    <w:rsid w:val="00D77031"/>
    <w:rsid w:val="00D836B5"/>
    <w:rsid w:val="00D84941"/>
    <w:rsid w:val="00D84FA1"/>
    <w:rsid w:val="00D851F0"/>
    <w:rsid w:val="00D85E80"/>
    <w:rsid w:val="00D86DB7"/>
    <w:rsid w:val="00D87BF5"/>
    <w:rsid w:val="00D90721"/>
    <w:rsid w:val="00D926D0"/>
    <w:rsid w:val="00D93030"/>
    <w:rsid w:val="00D950E1"/>
    <w:rsid w:val="00D952A6"/>
    <w:rsid w:val="00D96B91"/>
    <w:rsid w:val="00D96C11"/>
    <w:rsid w:val="00D97578"/>
    <w:rsid w:val="00D97F99"/>
    <w:rsid w:val="00DA0145"/>
    <w:rsid w:val="00DA1E08"/>
    <w:rsid w:val="00DA24F8"/>
    <w:rsid w:val="00DA28E8"/>
    <w:rsid w:val="00DA38D3"/>
    <w:rsid w:val="00DA3932"/>
    <w:rsid w:val="00DA3AFC"/>
    <w:rsid w:val="00DA64F8"/>
    <w:rsid w:val="00DA698D"/>
    <w:rsid w:val="00DA6C15"/>
    <w:rsid w:val="00DB0258"/>
    <w:rsid w:val="00DB38EE"/>
    <w:rsid w:val="00DB498B"/>
    <w:rsid w:val="00DB5060"/>
    <w:rsid w:val="00DB66CA"/>
    <w:rsid w:val="00DB6BCA"/>
    <w:rsid w:val="00DB6F54"/>
    <w:rsid w:val="00DB7366"/>
    <w:rsid w:val="00DB73F7"/>
    <w:rsid w:val="00DC0321"/>
    <w:rsid w:val="00DC3067"/>
    <w:rsid w:val="00DC370B"/>
    <w:rsid w:val="00DC519B"/>
    <w:rsid w:val="00DC5B90"/>
    <w:rsid w:val="00DD00FF"/>
    <w:rsid w:val="00DD0619"/>
    <w:rsid w:val="00DD07FB"/>
    <w:rsid w:val="00DD25C6"/>
    <w:rsid w:val="00DD4FE5"/>
    <w:rsid w:val="00DD54B0"/>
    <w:rsid w:val="00DD57EE"/>
    <w:rsid w:val="00DD6BCC"/>
    <w:rsid w:val="00DD7A8A"/>
    <w:rsid w:val="00DE07EF"/>
    <w:rsid w:val="00DE0A4B"/>
    <w:rsid w:val="00DE2410"/>
    <w:rsid w:val="00DE2939"/>
    <w:rsid w:val="00DE2E9D"/>
    <w:rsid w:val="00DE6E81"/>
    <w:rsid w:val="00DE703F"/>
    <w:rsid w:val="00DE7595"/>
    <w:rsid w:val="00DF1961"/>
    <w:rsid w:val="00DF44DE"/>
    <w:rsid w:val="00DF5B35"/>
    <w:rsid w:val="00DF5E76"/>
    <w:rsid w:val="00DF7290"/>
    <w:rsid w:val="00DF7ABF"/>
    <w:rsid w:val="00E00476"/>
    <w:rsid w:val="00E01138"/>
    <w:rsid w:val="00E02DFB"/>
    <w:rsid w:val="00E030CC"/>
    <w:rsid w:val="00E030F9"/>
    <w:rsid w:val="00E0311A"/>
    <w:rsid w:val="00E03138"/>
    <w:rsid w:val="00E037ED"/>
    <w:rsid w:val="00E05183"/>
    <w:rsid w:val="00E06404"/>
    <w:rsid w:val="00E111DC"/>
    <w:rsid w:val="00E11557"/>
    <w:rsid w:val="00E11A85"/>
    <w:rsid w:val="00E12495"/>
    <w:rsid w:val="00E12DEB"/>
    <w:rsid w:val="00E1595A"/>
    <w:rsid w:val="00E15CCD"/>
    <w:rsid w:val="00E202EF"/>
    <w:rsid w:val="00E210B5"/>
    <w:rsid w:val="00E2229E"/>
    <w:rsid w:val="00E24928"/>
    <w:rsid w:val="00E24EA3"/>
    <w:rsid w:val="00E2552F"/>
    <w:rsid w:val="00E27733"/>
    <w:rsid w:val="00E3137A"/>
    <w:rsid w:val="00E322F5"/>
    <w:rsid w:val="00E32CCF"/>
    <w:rsid w:val="00E34A98"/>
    <w:rsid w:val="00E35D1E"/>
    <w:rsid w:val="00E364F9"/>
    <w:rsid w:val="00E365FA"/>
    <w:rsid w:val="00E36789"/>
    <w:rsid w:val="00E42A4B"/>
    <w:rsid w:val="00E43415"/>
    <w:rsid w:val="00E43A02"/>
    <w:rsid w:val="00E44A83"/>
    <w:rsid w:val="00E502C1"/>
    <w:rsid w:val="00E502DD"/>
    <w:rsid w:val="00E50D3A"/>
    <w:rsid w:val="00E51387"/>
    <w:rsid w:val="00E51E68"/>
    <w:rsid w:val="00E52876"/>
    <w:rsid w:val="00E52EFD"/>
    <w:rsid w:val="00E5408A"/>
    <w:rsid w:val="00E56800"/>
    <w:rsid w:val="00E5724F"/>
    <w:rsid w:val="00E578E2"/>
    <w:rsid w:val="00E60C63"/>
    <w:rsid w:val="00E60E2C"/>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0E3E"/>
    <w:rsid w:val="00EA58D1"/>
    <w:rsid w:val="00EA61BC"/>
    <w:rsid w:val="00EA681A"/>
    <w:rsid w:val="00EA735B"/>
    <w:rsid w:val="00EB0C1C"/>
    <w:rsid w:val="00EB1E69"/>
    <w:rsid w:val="00EB2086"/>
    <w:rsid w:val="00EB31ED"/>
    <w:rsid w:val="00EB5EDF"/>
    <w:rsid w:val="00EB60FE"/>
    <w:rsid w:val="00EB64B5"/>
    <w:rsid w:val="00EB74DB"/>
    <w:rsid w:val="00EC5359"/>
    <w:rsid w:val="00EC562A"/>
    <w:rsid w:val="00ED067A"/>
    <w:rsid w:val="00ED1C2B"/>
    <w:rsid w:val="00ED1F7A"/>
    <w:rsid w:val="00ED2B50"/>
    <w:rsid w:val="00EE0350"/>
    <w:rsid w:val="00EE0719"/>
    <w:rsid w:val="00EE0E80"/>
    <w:rsid w:val="00EE613F"/>
    <w:rsid w:val="00EE615F"/>
    <w:rsid w:val="00EE7295"/>
    <w:rsid w:val="00EE7869"/>
    <w:rsid w:val="00EF054A"/>
    <w:rsid w:val="00EF210E"/>
    <w:rsid w:val="00EF3235"/>
    <w:rsid w:val="00EF7080"/>
    <w:rsid w:val="00EF7E72"/>
    <w:rsid w:val="00F06D37"/>
    <w:rsid w:val="00F07B9D"/>
    <w:rsid w:val="00F11586"/>
    <w:rsid w:val="00F1183B"/>
    <w:rsid w:val="00F11C9F"/>
    <w:rsid w:val="00F12263"/>
    <w:rsid w:val="00F1409D"/>
    <w:rsid w:val="00F14214"/>
    <w:rsid w:val="00F157A9"/>
    <w:rsid w:val="00F16F00"/>
    <w:rsid w:val="00F17AD0"/>
    <w:rsid w:val="00F25BB6"/>
    <w:rsid w:val="00F26B7E"/>
    <w:rsid w:val="00F27A3B"/>
    <w:rsid w:val="00F32780"/>
    <w:rsid w:val="00F32AF9"/>
    <w:rsid w:val="00F33817"/>
    <w:rsid w:val="00F36DCE"/>
    <w:rsid w:val="00F374CA"/>
    <w:rsid w:val="00F420D5"/>
    <w:rsid w:val="00F42C92"/>
    <w:rsid w:val="00F451EA"/>
    <w:rsid w:val="00F45447"/>
    <w:rsid w:val="00F456C6"/>
    <w:rsid w:val="00F4577B"/>
    <w:rsid w:val="00F457F9"/>
    <w:rsid w:val="00F46496"/>
    <w:rsid w:val="00F474D0"/>
    <w:rsid w:val="00F50179"/>
    <w:rsid w:val="00F50D3A"/>
    <w:rsid w:val="00F515EE"/>
    <w:rsid w:val="00F52DF6"/>
    <w:rsid w:val="00F562AC"/>
    <w:rsid w:val="00F56511"/>
    <w:rsid w:val="00F6194E"/>
    <w:rsid w:val="00F623AC"/>
    <w:rsid w:val="00F6412A"/>
    <w:rsid w:val="00F65893"/>
    <w:rsid w:val="00F66A4A"/>
    <w:rsid w:val="00F716DD"/>
    <w:rsid w:val="00F71E22"/>
    <w:rsid w:val="00F72142"/>
    <w:rsid w:val="00F72AE7"/>
    <w:rsid w:val="00F74455"/>
    <w:rsid w:val="00F833BA"/>
    <w:rsid w:val="00F8342A"/>
    <w:rsid w:val="00F84FD0"/>
    <w:rsid w:val="00F859A8"/>
    <w:rsid w:val="00F86D87"/>
    <w:rsid w:val="00F87121"/>
    <w:rsid w:val="00F9108B"/>
    <w:rsid w:val="00F91349"/>
    <w:rsid w:val="00F93A8A"/>
    <w:rsid w:val="00F95248"/>
    <w:rsid w:val="00F956A9"/>
    <w:rsid w:val="00F963ED"/>
    <w:rsid w:val="00F966CF"/>
    <w:rsid w:val="00F96CAE"/>
    <w:rsid w:val="00F97C99"/>
    <w:rsid w:val="00FA007D"/>
    <w:rsid w:val="00FA14DC"/>
    <w:rsid w:val="00FA4F50"/>
    <w:rsid w:val="00FA662D"/>
    <w:rsid w:val="00FA73B1"/>
    <w:rsid w:val="00FB0CB9"/>
    <w:rsid w:val="00FB231D"/>
    <w:rsid w:val="00FB45F1"/>
    <w:rsid w:val="00FB4A72"/>
    <w:rsid w:val="00FB54E8"/>
    <w:rsid w:val="00FB6810"/>
    <w:rsid w:val="00FB7054"/>
    <w:rsid w:val="00FB7491"/>
    <w:rsid w:val="00FC17B7"/>
    <w:rsid w:val="00FC2CB7"/>
    <w:rsid w:val="00FC4090"/>
    <w:rsid w:val="00FC55B4"/>
    <w:rsid w:val="00FD00E6"/>
    <w:rsid w:val="00FD09A1"/>
    <w:rsid w:val="00FD2A7C"/>
    <w:rsid w:val="00FD369B"/>
    <w:rsid w:val="00FD3A42"/>
    <w:rsid w:val="00FD59EB"/>
    <w:rsid w:val="00FD7299"/>
    <w:rsid w:val="00FD7561"/>
    <w:rsid w:val="00FE1FBE"/>
    <w:rsid w:val="00FE3901"/>
    <w:rsid w:val="00FE39D3"/>
    <w:rsid w:val="00FE4BCE"/>
    <w:rsid w:val="00FE54AE"/>
    <w:rsid w:val="00FE576A"/>
    <w:rsid w:val="00FE7E79"/>
    <w:rsid w:val="00FF3E7D"/>
    <w:rsid w:val="00FF5B99"/>
    <w:rsid w:val="00FF730C"/>
    <w:rsid w:val="00FF73F4"/>
    <w:rsid w:val="00FF7CE4"/>
    <w:rsid w:val="00FF7E39"/>
    <w:rsid w:val="05AE7C8F"/>
    <w:rsid w:val="0BE95970"/>
    <w:rsid w:val="22613D46"/>
    <w:rsid w:val="2BF30787"/>
    <w:rsid w:val="41503B7D"/>
    <w:rsid w:val="5E5E1807"/>
    <w:rsid w:val="6AD940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rules v:ext="edit">
        <o:r id="V:Rule2" type="connector" idref="#AutoShape 16"/>
        <o:r id="V:Rule3" type="connector" idref="#AutoShape 16"/>
        <o:r id="V:Rule4" type="connector" idref="#AutoShape 16"/>
        <o:r id="V:Rule5" type="connector" idref="#AutoShape 16"/>
        <o:r id="V:Rule6" type="connector" idref="#AutoShape 16"/>
        <o:r id="V:Rule7" type="connector" idref="#AutoShape 16"/>
        <o:r id="V:Rule8" type="connector" idref="#AutoShape 16"/>
        <o:r id="V:Rule16" type="connector" idref="#AutoShape 16"/>
      </o:rules>
    </o:shapelayout>
  </w:shapeDefaults>
  <w:decimalSymbol w:val="."/>
  <w:listSeparator w:val=","/>
  <w14:docId w14:val="785F9C1E"/>
  <w15:docId w15:val="{FD49686C-A2A3-443F-A784-8C21F8EF7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autoRedefine/>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pPr>
      <w:jc w:val="left"/>
    </w:pPr>
  </w:style>
  <w:style w:type="paragraph" w:customStyle="1" w:styleId="afffffc">
    <w:name w:val="标准文件_参考文献标题"/>
    <w:basedOn w:val="afff5"/>
    <w:next w:val="afff5"/>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5"/>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autoRedefine/>
    <w:qFormat/>
    <w:rPr>
      <w:rFonts w:ascii="黑体" w:eastAsia="黑体"/>
      <w:spacing w:val="0"/>
      <w:w w:val="100"/>
      <w:position w:val="3"/>
      <w:sz w:val="28"/>
    </w:rPr>
  </w:style>
  <w:style w:type="paragraph" w:customStyle="1" w:styleId="ad">
    <w:name w:val="标准文件_方框数字列项"/>
    <w:basedOn w:val="afffff5"/>
    <w:autoRedefine/>
    <w:qFormat/>
    <w:pPr>
      <w:numPr>
        <w:numId w:val="3"/>
      </w:numPr>
      <w:ind w:firstLineChars="0" w:firstLine="0"/>
    </w:pPr>
  </w:style>
  <w:style w:type="paragraph" w:customStyle="1" w:styleId="afffffe">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f">
    <w:name w:val="标准文件_封面标准分类号"/>
    <w:basedOn w:val="afff5"/>
    <w:autoRedefine/>
    <w:qFormat/>
    <w:rPr>
      <w:rFonts w:ascii="黑体" w:eastAsia="黑体"/>
      <w:b/>
      <w:kern w:val="0"/>
      <w:sz w:val="28"/>
    </w:rPr>
  </w:style>
  <w:style w:type="paragraph" w:customStyle="1" w:styleId="affffff0">
    <w:name w:val="标准文件_封面标准名称"/>
    <w:basedOn w:val="afff5"/>
    <w:autoRedefine/>
    <w:qFormat/>
    <w:pPr>
      <w:spacing w:line="240" w:lineRule="auto"/>
      <w:jc w:val="center"/>
    </w:pPr>
    <w:rPr>
      <w:rFonts w:ascii="黑体" w:eastAsia="黑体"/>
      <w:kern w:val="0"/>
      <w:sz w:val="52"/>
    </w:rPr>
  </w:style>
  <w:style w:type="paragraph" w:customStyle="1" w:styleId="affffff1">
    <w:name w:val="标准文件_封面标准英文名称"/>
    <w:basedOn w:val="afff5"/>
    <w:autoRedefine/>
    <w:qFormat/>
    <w:pPr>
      <w:spacing w:line="240" w:lineRule="auto"/>
      <w:jc w:val="center"/>
    </w:pPr>
    <w:rPr>
      <w:rFonts w:ascii="黑体" w:eastAsia="黑体"/>
      <w:b/>
      <w:sz w:val="28"/>
    </w:rPr>
  </w:style>
  <w:style w:type="paragraph" w:customStyle="1" w:styleId="affffff2">
    <w:name w:val="标准文件_封面发布日期"/>
    <w:basedOn w:val="afff5"/>
    <w:autoRedefine/>
    <w:qFormat/>
    <w:pPr>
      <w:spacing w:line="310" w:lineRule="exact"/>
    </w:pPr>
    <w:rPr>
      <w:rFonts w:ascii="黑体" w:eastAsia="黑体"/>
      <w:kern w:val="0"/>
      <w:sz w:val="28"/>
    </w:rPr>
  </w:style>
  <w:style w:type="paragraph" w:customStyle="1" w:styleId="affffff3">
    <w:name w:val="标准文件_封面密级"/>
    <w:basedOn w:val="afff5"/>
    <w:autoRedefine/>
    <w:qFormat/>
    <w:rPr>
      <w:rFonts w:eastAsia="黑体"/>
      <w:sz w:val="32"/>
    </w:rPr>
  </w:style>
  <w:style w:type="paragraph" w:customStyle="1" w:styleId="affffff4">
    <w:name w:val="标准文件_封面实施日期"/>
    <w:basedOn w:val="afff5"/>
    <w:autoRedefine/>
    <w:qFormat/>
    <w:pPr>
      <w:spacing w:line="310" w:lineRule="exact"/>
      <w:jc w:val="right"/>
    </w:pPr>
    <w:rPr>
      <w:rFonts w:ascii="黑体" w:eastAsia="黑体"/>
      <w:sz w:val="28"/>
    </w:rPr>
  </w:style>
  <w:style w:type="paragraph" w:customStyle="1" w:styleId="affffff5">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autoRedefine/>
    <w:qFormat/>
    <w:rPr>
      <w:kern w:val="2"/>
      <w:sz w:val="21"/>
      <w:szCs w:val="21"/>
    </w:rPr>
  </w:style>
  <w:style w:type="paragraph" w:customStyle="1" w:styleId="affffff7">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autoRedefine/>
    <w:qFormat/>
    <w:pPr>
      <w:spacing w:line="460" w:lineRule="exact"/>
      <w:ind w:left="0" w:firstLine="0"/>
    </w:pPr>
  </w:style>
  <w:style w:type="paragraph" w:customStyle="1" w:styleId="affffffa">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5"/>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b">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c">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character" w:customStyle="1" w:styleId="affffffd">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5"/>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autoRedefine/>
    <w:qFormat/>
    <w:rsid w:val="00261C96"/>
    <w:pPr>
      <w:numPr>
        <w:ilvl w:val="1"/>
        <w:numId w:val="2"/>
      </w:numPr>
      <w:spacing w:beforeLines="100" w:before="240" w:afterLines="100" w:after="240"/>
      <w:jc w:val="both"/>
      <w:outlineLvl w:val="0"/>
    </w:pPr>
    <w:rPr>
      <w:rFonts w:ascii="黑体" w:eastAsia="黑体" w:hAnsi="Times New Roman"/>
      <w:color w:val="000000" w:themeColor="text1"/>
      <w:sz w:val="21"/>
    </w:rPr>
  </w:style>
  <w:style w:type="paragraph" w:customStyle="1" w:styleId="affd">
    <w:name w:val="标准文件_一级条标题"/>
    <w:basedOn w:val="affc"/>
    <w:next w:val="afffff5"/>
    <w:autoRedefine/>
    <w:qFormat/>
    <w:pPr>
      <w:numPr>
        <w:ilvl w:val="2"/>
      </w:numPr>
      <w:spacing w:beforeLines="50" w:afterLines="50"/>
      <w:outlineLvl w:val="1"/>
    </w:pPr>
  </w:style>
  <w:style w:type="paragraph" w:customStyle="1" w:styleId="affffffe">
    <w:name w:val="标准文件_一致程度"/>
    <w:basedOn w:val="afff5"/>
    <w:autoRedefine/>
    <w:qFormat/>
    <w:pPr>
      <w:spacing w:line="440" w:lineRule="exact"/>
      <w:jc w:val="center"/>
    </w:pPr>
    <w:rPr>
      <w:sz w:val="28"/>
    </w:rPr>
  </w:style>
  <w:style w:type="paragraph" w:customStyle="1" w:styleId="afffffff">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autoRedefine/>
    <w:qFormat/>
    <w:pPr>
      <w:numPr>
        <w:numId w:val="18"/>
      </w:numPr>
      <w:jc w:val="center"/>
    </w:pPr>
    <w:rPr>
      <w:rFonts w:ascii="黑体" w:eastAsia="黑体" w:hAnsi="Times New Roman"/>
      <w:sz w:val="21"/>
    </w:rPr>
  </w:style>
  <w:style w:type="paragraph" w:customStyle="1" w:styleId="afb">
    <w:name w:val="标准文件_正文英文图标题"/>
    <w:next w:val="afffff5"/>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2">
    <w:name w:val="发布部门"/>
    <w:next w:val="afffff5"/>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autoRedefine/>
    <w:qFormat/>
    <w:pPr>
      <w:spacing w:before="180" w:line="180" w:lineRule="exact"/>
      <w:jc w:val="center"/>
    </w:pPr>
    <w:rPr>
      <w:rFonts w:ascii="宋体" w:hAnsi="Times New Roman"/>
      <w:sz w:val="21"/>
    </w:rPr>
  </w:style>
  <w:style w:type="paragraph" w:customStyle="1" w:styleId="afffffff7">
    <w:name w:val="封面标准文稿类别"/>
    <w:autoRedefine/>
    <w:qFormat/>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autoRedefine/>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autoRedefine/>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autoRedefine/>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autoRedefine/>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table" w:customStyle="1" w:styleId="TableNormal">
    <w:name w:val="Table Normal"/>
    <w:semiHidden/>
    <w:unhideWhenUsed/>
    <w:qFormat/>
    <w:rsid w:val="004D0802"/>
    <w:rPr>
      <w:rFonts w:ascii="Arial" w:eastAsiaTheme="minorEastAsia" w:hAnsi="Arial" w:cs="Arial"/>
    </w:rPr>
    <w:tblPr>
      <w:tblCellMar>
        <w:top w:w="0" w:type="dxa"/>
        <w:left w:w="0" w:type="dxa"/>
        <w:bottom w:w="0" w:type="dxa"/>
        <w:right w:w="0" w:type="dxa"/>
      </w:tblCellMar>
    </w:tblPr>
  </w:style>
  <w:style w:type="paragraph" w:customStyle="1" w:styleId="TableText">
    <w:name w:val="Table Text"/>
    <w:basedOn w:val="afff5"/>
    <w:semiHidden/>
    <w:qFormat/>
    <w:rsid w:val="004D0802"/>
    <w:pPr>
      <w:widowControl/>
      <w:kinsoku w:val="0"/>
      <w:autoSpaceDE w:val="0"/>
      <w:autoSpaceDN w:val="0"/>
      <w:snapToGrid w:val="0"/>
      <w:spacing w:line="240" w:lineRule="auto"/>
      <w:jc w:val="left"/>
      <w:textAlignment w:val="baseline"/>
    </w:pPr>
    <w:rPr>
      <w:rFonts w:ascii="宋体" w:hAnsi="宋体" w:cs="宋体"/>
      <w:snapToGrid w:val="0"/>
      <w:color w:val="000000"/>
      <w:kern w:val="0"/>
      <w:sz w:val="19"/>
      <w:szCs w:val="19"/>
      <w:lang w:eastAsia="en-US"/>
    </w:rPr>
  </w:style>
  <w:style w:type="paragraph" w:styleId="afffffffffffa">
    <w:name w:val="Normal (Web)"/>
    <w:basedOn w:val="afff5"/>
    <w:uiPriority w:val="99"/>
    <w:semiHidden/>
    <w:unhideWhenUsed/>
    <w:rsid w:val="00E27733"/>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30FED2EB1C34830A136C1E76CBEC9DC"/>
        <w:category>
          <w:name w:val="常规"/>
          <w:gallery w:val="placeholder"/>
        </w:category>
        <w:types>
          <w:type w:val="bbPlcHdr"/>
        </w:types>
        <w:behaviors>
          <w:behavior w:val="content"/>
        </w:behaviors>
        <w:guid w:val="{EA35AEED-65DD-43DD-810F-AF1AF58F44E1}"/>
      </w:docPartPr>
      <w:docPartBody>
        <w:p w:rsidR="002368FF" w:rsidRDefault="001B5F21">
          <w:pPr>
            <w:pStyle w:val="D30FED2EB1C34830A136C1E76CBEC9DC"/>
          </w:pPr>
          <w:r>
            <w:rPr>
              <w:rStyle w:val="a3"/>
              <w:rFonts w:hint="eastAsia"/>
            </w:rPr>
            <w:t>单击或点击此处输入文字。</w:t>
          </w:r>
        </w:p>
      </w:docPartBody>
    </w:docPart>
    <w:docPart>
      <w:docPartPr>
        <w:name w:val="BB49C4ED6B6F4B98BC5EF638568CDEDC"/>
        <w:category>
          <w:name w:val="常规"/>
          <w:gallery w:val="placeholder"/>
        </w:category>
        <w:types>
          <w:type w:val="bbPlcHdr"/>
        </w:types>
        <w:behaviors>
          <w:behavior w:val="content"/>
        </w:behaviors>
        <w:guid w:val="{8C6468D2-96C2-4857-BA74-E8323D4B95DD}"/>
      </w:docPartPr>
      <w:docPartBody>
        <w:p w:rsidR="002368FF" w:rsidRDefault="001B5F21">
          <w:pPr>
            <w:pStyle w:val="BB49C4ED6B6F4B98BC5EF638568CDEDC"/>
          </w:pPr>
          <w:r>
            <w:rPr>
              <w:rStyle w:val="a3"/>
              <w:rFonts w:hint="eastAsia"/>
            </w:rPr>
            <w:t>选择一项。</w:t>
          </w:r>
        </w:p>
      </w:docPartBody>
    </w:docPart>
    <w:docPart>
      <w:docPartPr>
        <w:name w:val="D4FCD2FC2928459C97A20445C881D53B"/>
        <w:category>
          <w:name w:val="常规"/>
          <w:gallery w:val="placeholder"/>
        </w:category>
        <w:types>
          <w:type w:val="bbPlcHdr"/>
        </w:types>
        <w:behaviors>
          <w:behavior w:val="content"/>
        </w:behaviors>
        <w:guid w:val="{62B92B9D-8635-4F53-B388-9683EFC044AB}"/>
      </w:docPartPr>
      <w:docPartBody>
        <w:p w:rsidR="00E72119" w:rsidRDefault="00A27F38" w:rsidP="00A27F38">
          <w:pPr>
            <w:pStyle w:val="D4FCD2FC2928459C97A20445C881D53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D75C5"/>
    <w:rsid w:val="00067797"/>
    <w:rsid w:val="001529AC"/>
    <w:rsid w:val="0018617B"/>
    <w:rsid w:val="001B5F21"/>
    <w:rsid w:val="001D5199"/>
    <w:rsid w:val="001D75C5"/>
    <w:rsid w:val="00216EA5"/>
    <w:rsid w:val="002368FF"/>
    <w:rsid w:val="00290096"/>
    <w:rsid w:val="00361430"/>
    <w:rsid w:val="00374EEB"/>
    <w:rsid w:val="00470C3D"/>
    <w:rsid w:val="004B13CB"/>
    <w:rsid w:val="004F43F8"/>
    <w:rsid w:val="00507297"/>
    <w:rsid w:val="00546631"/>
    <w:rsid w:val="005C3C9A"/>
    <w:rsid w:val="005F6366"/>
    <w:rsid w:val="0071015E"/>
    <w:rsid w:val="007E6283"/>
    <w:rsid w:val="008D7A01"/>
    <w:rsid w:val="009614C5"/>
    <w:rsid w:val="009C5EEE"/>
    <w:rsid w:val="009E1789"/>
    <w:rsid w:val="00A27F38"/>
    <w:rsid w:val="00BA0D62"/>
    <w:rsid w:val="00BE4AD9"/>
    <w:rsid w:val="00BF4AE5"/>
    <w:rsid w:val="00C3119E"/>
    <w:rsid w:val="00C54FC9"/>
    <w:rsid w:val="00CB5B22"/>
    <w:rsid w:val="00CC4496"/>
    <w:rsid w:val="00D70703"/>
    <w:rsid w:val="00DB1942"/>
    <w:rsid w:val="00E72119"/>
    <w:rsid w:val="00F378A3"/>
    <w:rsid w:val="00F431BA"/>
    <w:rsid w:val="00F57653"/>
    <w:rsid w:val="00F80976"/>
    <w:rsid w:val="00FE6A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7F38"/>
    <w:rPr>
      <w:color w:val="808080"/>
    </w:rPr>
  </w:style>
  <w:style w:type="paragraph" w:customStyle="1" w:styleId="D30FED2EB1C34830A136C1E76CBEC9DC">
    <w:name w:val="D30FED2EB1C34830A136C1E76CBEC9DC"/>
    <w:pPr>
      <w:widowControl w:val="0"/>
      <w:jc w:val="both"/>
    </w:pPr>
    <w:rPr>
      <w:kern w:val="2"/>
      <w:sz w:val="21"/>
      <w:szCs w:val="22"/>
    </w:rPr>
  </w:style>
  <w:style w:type="paragraph" w:customStyle="1" w:styleId="BB49C4ED6B6F4B98BC5EF638568CDEDC">
    <w:name w:val="BB49C4ED6B6F4B98BC5EF638568CDEDC"/>
    <w:autoRedefine/>
    <w:qFormat/>
    <w:pPr>
      <w:widowControl w:val="0"/>
      <w:jc w:val="both"/>
    </w:pPr>
    <w:rPr>
      <w:kern w:val="2"/>
      <w:sz w:val="21"/>
      <w:szCs w:val="22"/>
    </w:rPr>
  </w:style>
  <w:style w:type="paragraph" w:customStyle="1" w:styleId="D4FCD2FC2928459C97A20445C881D53B">
    <w:name w:val="D4FCD2FC2928459C97A20445C881D53B"/>
    <w:rsid w:val="00A27F3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7E7780-E87F-4F49-BD5C-5D982AE4A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1038</TotalTime>
  <Pages>10</Pages>
  <Words>698</Words>
  <Characters>3984</Characters>
  <Application>Microsoft Office Word</Application>
  <DocSecurity>0</DocSecurity>
  <Lines>33</Lines>
  <Paragraphs>9</Paragraphs>
  <ScaleCrop>false</ScaleCrop>
  <Company>PCMI</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阳 陆</cp:lastModifiedBy>
  <cp:revision>310</cp:revision>
  <cp:lastPrinted>2024-05-15T10:49:00Z</cp:lastPrinted>
  <dcterms:created xsi:type="dcterms:W3CDTF">2024-02-02T03:28:00Z</dcterms:created>
  <dcterms:modified xsi:type="dcterms:W3CDTF">2024-05-15T10:49:00Z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2052-12.1.0.16309</vt:lpwstr>
  </property>
  <property fmtid="{D5CDD505-2E9C-101B-9397-08002B2CF9AE}" pid="16" name="ICV">
    <vt:lpwstr>CC901DF3144C4B90AB4D9C9575CEE725_12</vt:lpwstr>
  </property>
</Properties>
</file>